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FEC4B">
      <w:pPr>
        <w:pStyle w:val="31"/>
      </w:pPr>
      <w:r>
        <w:t>风机数据管理平台 — 异常检测及风资源尾流操作说明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FD8110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BA10EC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项目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D536EF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D70C38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35B486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文档版本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1B52EE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V1.3</w:t>
            </w:r>
          </w:p>
        </w:tc>
      </w:tr>
      <w:tr w14:paraId="3B3EF9C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78DDAB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适用系统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7A3F8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异常检测子系统、风资源尾流子系统</w:t>
            </w:r>
          </w:p>
        </w:tc>
      </w:tr>
      <w:tr w14:paraId="3B91E5F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8F25E5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适用对象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DB9053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运维人员、业务用户、测试人员</w:t>
            </w:r>
          </w:p>
        </w:tc>
      </w:tr>
      <w:tr w14:paraId="4E84EC5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99C74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文档用途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AF8399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项目交付、软件著作权申报、功能测试报告</w:t>
            </w:r>
          </w:p>
        </w:tc>
      </w:tr>
    </w:tbl>
    <w:p w14:paraId="2EAC10BF"/>
    <w:p w14:paraId="4A0741B4"/>
    <w:p w14:paraId="31497197">
      <w:pPr>
        <w:pStyle w:val="4"/>
      </w:pPr>
      <w:r>
        <w:t>1. 系统概述</w:t>
      </w:r>
    </w:p>
    <w:p w14:paraId="262830A8">
      <w:r>
        <w:t xml:space="preserve">异常检测子系统用于对风电场风机运行过程中的 </w:t>
      </w:r>
      <w:r>
        <w:rPr>
          <w:b/>
        </w:rPr>
        <w:t>数据感知异常</w:t>
      </w:r>
      <w:r>
        <w:t xml:space="preserve"> 与 </w:t>
      </w:r>
      <w:r>
        <w:rPr>
          <w:b/>
        </w:rPr>
        <w:t>功能诊断异常</w:t>
      </w:r>
      <w:r>
        <w:t xml:space="preserve"> 进行监测、统计与下钻分析。系统以 </w:t>
      </w:r>
      <w:r>
        <w:rPr>
          <w:b/>
        </w:rPr>
        <w:t>风场</w:t>
      </w:r>
      <w:r>
        <w:t>、</w:t>
      </w:r>
      <w:r>
        <w:rPr>
          <w:b/>
        </w:rPr>
        <w:t>分析日期</w:t>
      </w:r>
      <w:r>
        <w:t xml:space="preserve"> 为查询维度，从风场级异常概览逐层下钻至单机组、单异常类型的明细记录与诊断图表。</w:t>
      </w:r>
    </w:p>
    <w:p w14:paraId="03F27B4D">
      <w:r>
        <w:rPr>
          <w:b/>
        </w:rPr>
        <w:t>异常类型说明：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AD2C50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CFA59F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3D30A4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含义</w:t>
            </w:r>
          </w:p>
        </w:tc>
      </w:tr>
      <w:tr w14:paraId="6987E35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99850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2A0B49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基于传感器及运行数据的异常感知，如数据缺失、越限、不一致等</w:t>
            </w:r>
          </w:p>
        </w:tc>
      </w:tr>
      <w:tr w14:paraId="056002B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50651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3F72F8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基于功能模块的运行诊断异常，如风速-功率、偏航、变桨、运行状态、气动性能等</w:t>
            </w:r>
          </w:p>
        </w:tc>
      </w:tr>
    </w:tbl>
    <w:p w14:paraId="1F14D875"/>
    <w:p w14:paraId="267455EC">
      <w:r>
        <w:rPr>
          <w:b/>
        </w:rPr>
        <w:t>主要功能模块：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00FF17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BD2FA4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序号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637798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模块名称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605072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功能说明</w:t>
            </w:r>
          </w:p>
        </w:tc>
      </w:tr>
      <w:tr w14:paraId="5306163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0111C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24420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首页驾驶舱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D397FA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风场筛选、日期选择、异常 Tab 汇总展示与快捷跳转</w:t>
            </w:r>
          </w:p>
        </w:tc>
      </w:tr>
      <w:tr w14:paraId="7B801D4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3D133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7A943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异常检测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F99CD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风场异常全景分析、热力图、模块统计、风机列表及机组详情</w:t>
            </w:r>
          </w:p>
        </w:tc>
      </w:tr>
      <w:tr w14:paraId="7D13131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AA966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B2251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尾流分析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DAF8E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风资源分布与尾流影响评估（平台共用功能模块）</w:t>
            </w:r>
          </w:p>
        </w:tc>
      </w:tr>
    </w:tbl>
    <w:p w14:paraId="38083724"/>
    <w:p w14:paraId="06DCAE5E"/>
    <w:p w14:paraId="782DD917">
      <w:pPr>
        <w:pStyle w:val="4"/>
      </w:pPr>
      <w:r>
        <w:t>2. 登录与进入系统</w:t>
      </w:r>
    </w:p>
    <w:p w14:paraId="6960D345">
      <w:pPr>
        <w:pStyle w:val="5"/>
      </w:pPr>
      <w:r>
        <w:t>2.1 系统登录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0C01D3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03D52B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83F24A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AD245F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8C60FE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86DD9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7042FE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在浏览器中打开系统登录地址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92076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建议使用 Chrome、Edge 等现代浏览器</w:t>
            </w:r>
          </w:p>
        </w:tc>
      </w:tr>
      <w:tr w14:paraId="65818FE6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0C8B7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B7B99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输入账号、密码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EE781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由系统管理员分配</w:t>
            </w:r>
          </w:p>
        </w:tc>
      </w:tr>
      <w:tr w14:paraId="19D0C826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11720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A30E72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点击「登录」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8F8D4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验证通过后进入系统主界面</w:t>
            </w:r>
          </w:p>
        </w:tc>
      </w:tr>
    </w:tbl>
    <w:p w14:paraId="6F1A0414"/>
    <w:p w14:paraId="7C833230">
      <w:pPr>
        <w:pStyle w:val="5"/>
      </w:pPr>
      <w:r>
        <w:t>2.2 进入异常检测模块</w:t>
      </w:r>
    </w:p>
    <w:p w14:paraId="0934B03E">
      <w:r>
        <w:t>异常检测模块有以下两种常用入口：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082E31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09312B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入口方式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38E98C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操作路径</w:t>
            </w:r>
          </w:p>
        </w:tc>
      </w:tr>
      <w:tr w14:paraId="12A119D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A50A77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方式一（菜单进入）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D40065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登录后，在 左侧菜单 中点击 「异常检测」</w:t>
            </w:r>
          </w:p>
        </w:tc>
      </w:tr>
      <w:tr w14:paraId="3E9DF14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CF775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方式二（驾驶舱跳转）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99B4D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在首页驾驶舱右侧 异常 Tab 的表格中，点击目标 风场名称</w:t>
            </w:r>
          </w:p>
        </w:tc>
      </w:tr>
    </w:tbl>
    <w:p w14:paraId="16540034"/>
    <w:p w14:paraId="7768D41E">
      <w:r>
        <w:rPr>
          <w:b/>
        </w:rPr>
        <w:t>说明：</w:t>
      </w:r>
      <w:r>
        <w:t xml:space="preserve"> 从驾驶舱跳转时，系统自动携带当前所选风场及分析日期，进入异常检测页后无需重复选择查询条件。</w:t>
      </w:r>
    </w:p>
    <w:p w14:paraId="55A9B7A3"/>
    <w:p w14:paraId="7DC74042">
      <w:pPr>
        <w:pStyle w:val="4"/>
      </w:pPr>
      <w:r>
        <w:t>3. 首页驾驶舱操作说明</w:t>
      </w:r>
    </w:p>
    <w:p w14:paraId="39425815">
      <w:pPr>
        <w:pStyle w:val="156"/>
      </w:pPr>
      <w:r>
        <w:t xml:space="preserve">本节仅说明左侧统计面板（组织/风场选择、日期、接入统计、面板显示开关）及右侧 </w:t>
      </w:r>
      <w:r>
        <w:rPr>
          <w:b/>
        </w:rPr>
        <w:t>异常 Tab</w:t>
      </w:r>
      <w:r>
        <w:t xml:space="preserve"> 相关操作，不涉及数据入库、数据接入等功能面板。</w:t>
      </w:r>
    </w:p>
    <w:p w14:paraId="66196714">
      <w:pPr>
        <w:pStyle w:val="5"/>
      </w:pPr>
      <w:r>
        <w:t>3.1 界面布局</w:t>
      </w:r>
    </w:p>
    <w:p w14:paraId="7B77CC26">
      <w:r>
        <w:t xml:space="preserve">首页采用 </w:t>
      </w:r>
      <w:r>
        <w:rPr>
          <w:b/>
        </w:rPr>
        <w:t>地图 + 浮层面板</w:t>
      </w:r>
      <w:r>
        <w:t xml:space="preserve"> 布局，主要区域如下：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EEC670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2C4EE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D5C26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位置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A18203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功能</w:t>
            </w:r>
          </w:p>
        </w:tc>
      </w:tr>
      <w:tr w14:paraId="2CCBD8C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5A251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左侧统计面板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C44DC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页面左侧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E6222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组织/风场选择、日期选择、接入统计、显示开关</w:t>
            </w:r>
          </w:p>
        </w:tc>
      </w:tr>
      <w:tr w14:paraId="43BB036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F94B8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中央地图区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C0E5F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页面中部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62A230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展示风场地理分布及标记点</w:t>
            </w:r>
          </w:p>
        </w:tc>
      </w:tr>
      <w:tr w14:paraId="52F86C3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A93C04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右侧面板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E6E42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页面右侧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ADC96E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健康 / 异常 Tab 切换及业务数据展示</w:t>
            </w:r>
          </w:p>
        </w:tc>
      </w:tr>
    </w:tbl>
    <w:p w14:paraId="70E0B921"/>
    <w:p w14:paraId="096A0EFC">
      <w:pPr>
        <w:pStyle w:val="5"/>
      </w:pPr>
      <w:r>
        <w:t>3.2 选择组织或风场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AC7D6F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5A1B53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E2D32E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EAB85C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FE9544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83551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D72E6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在左侧面板点击 「请选择所属公司」 下拉框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0C9EB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展开组织树形列表</w:t>
            </w:r>
          </w:p>
        </w:tc>
      </w:tr>
      <w:tr w14:paraId="689C670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AD032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FE63D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在组织树中选择目标 公司 或 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B43FD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可在搜索框输入关键字快速过滤</w:t>
            </w:r>
          </w:p>
        </w:tc>
      </w:tr>
      <w:tr w14:paraId="3D22036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B8FB6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CA0DD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单击目标节点完成选择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0B2D3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选择后自动生效，无需额外确认</w:t>
            </w:r>
          </w:p>
        </w:tc>
      </w:tr>
    </w:tbl>
    <w:p w14:paraId="17B53D64"/>
    <w:p w14:paraId="1C7CC08A">
      <w:r>
        <w:rPr>
          <w:b/>
        </w:rPr>
        <w:t>预期结果：</w:t>
      </w:r>
    </w:p>
    <w:p w14:paraId="30028B6D">
      <w:pPr>
        <w:pStyle w:val="16"/>
      </w:pPr>
      <w:r>
        <w:t>中央地图刷新并展示所选范围内风场的地理标记点；</w:t>
      </w:r>
    </w:p>
    <w:p w14:paraId="39A1420F">
      <w:pPr>
        <w:pStyle w:val="16"/>
      </w:pPr>
      <w:r>
        <w:t xml:space="preserve">右侧 </w:t>
      </w:r>
      <w:r>
        <w:rPr>
          <w:b/>
        </w:rPr>
        <w:t>异常 Tab</w:t>
      </w:r>
      <w:r>
        <w:t xml:space="preserve"> 的 KPI 指标与表格数据按所选范围同步刷新。</w:t>
      </w:r>
    </w:p>
    <w:p w14:paraId="63599D3B">
      <w:pPr>
        <w:pStyle w:val="5"/>
      </w:pPr>
      <w:r>
        <w:t>3.3 选择分析日期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E75DDD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94B1E3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1832AA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29C1B1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7BA6321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7C126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C53741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点击左侧面板中的 日期选择器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2E081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弹出日历面板</w:t>
            </w:r>
          </w:p>
        </w:tc>
      </w:tr>
      <w:tr w14:paraId="391985B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0959D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D3A089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在日历中点选目标日期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BECB85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显示格式为 yyyy/MM/dd</w:t>
            </w:r>
          </w:p>
        </w:tc>
      </w:tr>
      <w:tr w14:paraId="42F708B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7799B4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54A19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确认选择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2AD03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右侧异常 Tab 按新日期重新加载</w:t>
            </w:r>
          </w:p>
        </w:tc>
      </w:tr>
    </w:tbl>
    <w:p w14:paraId="610181AE"/>
    <w:p w14:paraId="524CDFE4">
      <w:r>
        <w:rPr>
          <w:b/>
        </w:rPr>
        <w:t>补充说明：</w:t>
      </w:r>
      <w:r>
        <w:t xml:space="preserve"> 系统默认选中 </w:t>
      </w:r>
      <w:r>
        <w:rPr>
          <w:b/>
        </w:rPr>
        <w:t>昨日</w:t>
      </w:r>
      <w:r>
        <w:t xml:space="preserve"> 作为分析日期；日期变更后 KPI 与表格同步更新。</w:t>
      </w:r>
    </w:p>
    <w:p w14:paraId="0D804ECC">
      <w:pPr>
        <w:pStyle w:val="5"/>
      </w:pPr>
      <w:r>
        <w:t>3.4 查看接入统计</w:t>
      </w:r>
    </w:p>
    <w:p w14:paraId="2C9EA205">
      <w:r>
        <w:t xml:space="preserve">左侧面板中以下两项为 </w:t>
      </w:r>
      <w:r>
        <w:rPr>
          <w:b/>
        </w:rPr>
        <w:t>只读统计信息</w:t>
      </w:r>
      <w: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AFB172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977D0A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统计项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6F5A65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单位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C48D21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4C9C6D7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2C57A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已接入风场数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F3C7D0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D8931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平台当前已接入的风场总数量</w:t>
            </w:r>
          </w:p>
        </w:tc>
      </w:tr>
      <w:tr w14:paraId="4563060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E0ACA8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已接入风机数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631F7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06BAD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平台当前已接入的风机总数量</w:t>
            </w:r>
          </w:p>
        </w:tc>
      </w:tr>
    </w:tbl>
    <w:p w14:paraId="1A007024"/>
    <w:p w14:paraId="0110EA40">
      <w:pPr>
        <w:pStyle w:val="5"/>
      </w:pPr>
      <w:r>
        <w:t>3.5 显示 / 隐藏侧面板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B99E00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3EFEFC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140ADC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7F4648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22B8E6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5C916B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BB6C9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找到左侧面板底部的 显示 / 隐藏 开关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BA1890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默认处于「显示」状态</w:t>
            </w:r>
          </w:p>
        </w:tc>
      </w:tr>
      <w:tr w14:paraId="6C59980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B24B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DA57FD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将开关拨至「隐藏」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00E67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收起右侧业务面板，仅保留左侧统计面板与地图</w:t>
            </w:r>
          </w:p>
        </w:tc>
      </w:tr>
      <w:tr w14:paraId="406E3EB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49A7A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50E1A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将开关拨回「显示」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74107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恢复右侧健康 / 异常业务面板</w:t>
            </w:r>
          </w:p>
        </w:tc>
      </w:tr>
    </w:tbl>
    <w:p w14:paraId="40825985"/>
    <w:p w14:paraId="403B081D">
      <w:pPr>
        <w:pStyle w:val="5"/>
      </w:pPr>
      <w:r>
        <w:t>3.6 异常 Tab 操作</w:t>
      </w:r>
    </w:p>
    <w:p w14:paraId="6E140024">
      <w:r>
        <w:t xml:space="preserve">在右侧面板顶部，点击 </w:t>
      </w:r>
      <w:r>
        <w:rPr>
          <w:b/>
        </w:rPr>
        <w:t>「异常」</w:t>
      </w:r>
      <w:r>
        <w:t xml:space="preserve"> Tab（与「健康」Tab 并列），进入异常概览视图。</w:t>
      </w:r>
    </w:p>
    <w:p w14:paraId="2907CD50">
      <w:r>
        <w:rPr>
          <w:b/>
        </w:rPr>
        <w:t>权限说明：</w:t>
      </w:r>
      <w:r>
        <w:t xml:space="preserve"> 「健康」Tab 需具备 `home:health:btn` 权限；「异常」Tab 需具备 `home:anomalyDetection:btn` 权限。无对应权限时，Tab 不显示或无法进入对应面板。</w:t>
      </w:r>
    </w:p>
    <w:p w14:paraId="78BA77F9">
      <w:pPr>
        <w:pStyle w:val="6"/>
      </w:pPr>
      <w:r>
        <w:t>3.6.1 异常设备概览 KPI</w:t>
      </w:r>
    </w:p>
    <w:p w14:paraId="30566480">
      <w:r>
        <w:t>页面顶部展示两个关键指标卡片：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37DBF6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49AB90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指标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9C9548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颜色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7431E6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82D92E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FC8B5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检测台数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04A08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青色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F229F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当前查询范围内已纳入检测的风机总台数</w:t>
            </w:r>
          </w:p>
        </w:tc>
      </w:tr>
      <w:tr w14:paraId="1026CB9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1AEBD6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关注台数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7ECC53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红色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5FD45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当前查询范围内存在需重点关注机组的风场汇总台数（各风场关注台数之和）</w:t>
            </w:r>
          </w:p>
        </w:tc>
      </w:tr>
    </w:tbl>
    <w:p w14:paraId="0A89F2BD"/>
    <w:p w14:paraId="0326EC4E">
      <w:pPr>
        <w:pStyle w:val="6"/>
      </w:pPr>
      <w:r>
        <w:t>3.6.2 异常数据信息表</w:t>
      </w:r>
    </w:p>
    <w:p w14:paraId="641C03A9">
      <w:r>
        <w:t xml:space="preserve">表格标题为 </w:t>
      </w:r>
      <w:r>
        <w:rPr>
          <w:b/>
        </w:rPr>
        <w:t>「异常数据信息」</w:t>
      </w:r>
      <w:r>
        <w:t>，支持自动滚动浏览。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C0B2B5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D6781B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E5FC32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E842D4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423F8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BB13EB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风场名称，蓝色可点击链接样式</w:t>
            </w:r>
          </w:p>
        </w:tc>
      </w:tr>
      <w:tr w14:paraId="4252A8B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932E6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关注台数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98E8F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该风场内纳入关注列表的机组数量</w:t>
            </w:r>
          </w:p>
        </w:tc>
      </w:tr>
    </w:tbl>
    <w:p w14:paraId="20777B05"/>
    <w:p w14:paraId="503C25E5">
      <w:r>
        <w:rPr>
          <w:b/>
        </w:rPr>
        <w:t>操作步骤 — 跳转至异常检测页：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894A58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5C597A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649DB5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51BB035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5232B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B7239B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确认左侧已选择正确的组织/风场，且日期符合分析需求</w:t>
            </w:r>
          </w:p>
        </w:tc>
      </w:tr>
      <w:tr w14:paraId="73612B2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B8EB6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EA28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在异常 Tab 表格中找到目标风场所在行</w:t>
            </w:r>
          </w:p>
        </w:tc>
      </w:tr>
      <w:tr w14:paraId="651C4C0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41DA0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B5BAD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点击该行的 风场名称</w:t>
            </w:r>
          </w:p>
        </w:tc>
      </w:tr>
      <w:tr w14:paraId="0CFFF7A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134257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C24C0E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页面自动跳转至 异常检测 模块（路径 `/home/anomalyDetection`），风场与日期自动回填</w:t>
            </w:r>
          </w:p>
        </w:tc>
      </w:tr>
    </w:tbl>
    <w:p w14:paraId="4C762153"/>
    <w:p w14:paraId="382E9CDD"/>
    <w:p w14:paraId="6475BDD4">
      <w:pPr>
        <w:pStyle w:val="4"/>
      </w:pPr>
      <w:r>
        <w:t>4. 异常检测模块操作说明</w:t>
      </w:r>
    </w:p>
    <w:p w14:paraId="14A28305">
      <w:r>
        <w:rPr>
          <w:b/>
        </w:rPr>
        <w:t>入口路径：</w:t>
      </w:r>
      <w:r>
        <w:t xml:space="preserve"> 左侧菜单 → </w:t>
      </w:r>
      <w:r>
        <w:rPr>
          <w:b/>
        </w:rPr>
        <w:t>异常检测</w:t>
      </w:r>
      <w:r>
        <w:t>；或首页驾驶舱异常 Tab → 点击风场名称。</w:t>
      </w:r>
    </w:p>
    <w:p w14:paraId="1AD7A23F">
      <w:pPr>
        <w:pStyle w:val="5"/>
      </w:pPr>
      <w:r>
        <w:t>4.1 页面整体布局</w:t>
      </w:r>
    </w:p>
    <w:p w14:paraId="68F3A071">
      <w:r>
        <w:t>进入异常检测模块后，页面自上而下分为四个区域：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D46D92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B3947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99F4D9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0B3B295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F784A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顶部查询栏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8F24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风场选择、分析日期</w:t>
            </w:r>
          </w:p>
        </w:tc>
      </w:tr>
      <w:tr w14:paraId="512B846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2FC732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上部概览区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F11C1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风场总异常概览（含雷达图）及两张异常类型热力图</w:t>
            </w:r>
          </w:p>
        </w:tc>
      </w:tr>
      <w:tr w14:paraId="3EF90DE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1C43C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中部轮播区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F6AC8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功能诊断各模块柱状统计（自动轮播）</w:t>
            </w:r>
          </w:p>
        </w:tc>
      </w:tr>
      <w:tr w14:paraId="3020D9A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F24CC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下部列表区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722C5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风机列表标题、排序工具栏、风机卡片网格</w:t>
            </w:r>
          </w:p>
        </w:tc>
      </w:tr>
    </w:tbl>
    <w:p w14:paraId="2B3AD5FE"/>
    <w:p w14:paraId="5BA08029">
      <w:r>
        <w:t>页面加载数据时显示加载动画；各接口并行请求，全部完成后统一渲染。</w:t>
      </w:r>
    </w:p>
    <w:p w14:paraId="27BB5D23">
      <w:pPr>
        <w:pStyle w:val="5"/>
      </w:pPr>
      <w:r>
        <w:t>4.2 查询条件设置</w:t>
      </w:r>
    </w:p>
    <w:p w14:paraId="3031A81A">
      <w:r>
        <w:t xml:space="preserve">查询条件位于 </w:t>
      </w:r>
      <w:r>
        <w:rPr>
          <w:b/>
        </w:rPr>
        <w:t>页面顶部工具栏</w:t>
      </w:r>
      <w: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F18658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06FC24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2EAAE2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F0D6B4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F6B42B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814A50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风场选择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9053E5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点击风场下拉框 → ② 在组织树中选择目标风场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87454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支持关键字搜索；切换风场后全页数据自动刷新</w:t>
            </w:r>
          </w:p>
        </w:tc>
      </w:tr>
      <w:tr w14:paraId="5863E51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0FC4A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时间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5AAB90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点击日期选择器 → ② 选择分析日期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92C87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默认昨日；变更后自动刷新</w:t>
            </w:r>
          </w:p>
        </w:tc>
      </w:tr>
    </w:tbl>
    <w:p w14:paraId="6CFF76C7"/>
    <w:p w14:paraId="124C1886">
      <w:r>
        <w:rPr>
          <w:b/>
        </w:rPr>
        <w:t>从驾驶舱跳转时：</w:t>
      </w:r>
      <w:r>
        <w:t xml:space="preserve"> 风场与日期自动回填，页面加载后直接展示数据。</w:t>
      </w:r>
    </w:p>
    <w:p w14:paraId="5140D51F">
      <w:pPr>
        <w:pStyle w:val="5"/>
      </w:pPr>
      <w:r>
        <w:t>4.3 风场总异常概览</w:t>
      </w:r>
    </w:p>
    <w:p w14:paraId="5FC24C1A">
      <w:r>
        <w:t xml:space="preserve">面板标题为 </w:t>
      </w:r>
      <w:r>
        <w:rPr>
          <w:b/>
        </w:rPr>
        <w:t>「风场总异常概览」</w:t>
      </w:r>
      <w:r>
        <w:t>，展示当前风场的异常汇总信息：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B35749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907AA5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83D16D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内容说明</w:t>
            </w:r>
          </w:p>
        </w:tc>
      </w:tr>
      <w:tr w14:paraId="55F6D63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A91A6B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关注台数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F99AD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圆环中央数字，表示当前风场纳入 关注机组列表 的台数</w:t>
            </w:r>
          </w:p>
        </w:tc>
      </w:tr>
      <w:tr w14:paraId="06246B4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B44D2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关注机组列表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F8A28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右侧列表，表头为「风机名称」「操作」；按风机名称自然升序排列；列表可滚动</w:t>
            </w:r>
          </w:p>
        </w:tc>
      </w:tr>
      <w:tr w14:paraId="5AB131B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2C4994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数据感知雷达图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2E2F41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各数据感知异常类型对应的异常台数分布</w:t>
            </w:r>
          </w:p>
        </w:tc>
      </w:tr>
      <w:tr w14:paraId="74C819D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D728D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功能诊断雷达图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96664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各功能诊断模块对应的异常台数分布</w:t>
            </w:r>
          </w:p>
        </w:tc>
      </w:tr>
    </w:tbl>
    <w:p w14:paraId="38DCE4CB"/>
    <w:p w14:paraId="525D9340">
      <w:r>
        <w:rPr>
          <w:b/>
        </w:rPr>
        <w:t>关注台数统计规则：</w:t>
      </w:r>
      <w:r>
        <w:t xml:space="preserve"> 系统遍历风场下各机组的 `getAnomalyModel` 数据，当以下任一检测器异常占比 </w:t>
      </w:r>
      <w:r>
        <w:rPr>
          <w:b/>
        </w:rPr>
        <w:t>大于 50%</w:t>
      </w:r>
      <w:r>
        <w:t xml:space="preserve"> 时，该机组纳入关注列表：</w:t>
      </w:r>
    </w:p>
    <w:p w14:paraId="1B2E723E">
      <w:pPr>
        <w:pStyle w:val="16"/>
      </w:pPr>
      <w:r>
        <w:t>风速-功率散点异常、偏航静态异常、偏航扭缆异常</w:t>
      </w:r>
    </w:p>
    <w:p w14:paraId="430773B1">
      <w:pPr>
        <w:pStyle w:val="16"/>
      </w:pPr>
      <w:r>
        <w:t>桨叶不一致异常、变桨协调异常</w:t>
      </w:r>
    </w:p>
    <w:p w14:paraId="5AA7BAF2">
      <w:pPr>
        <w:pStyle w:val="16"/>
      </w:pPr>
      <w:r>
        <w:t>功率质量异常、运行状态异常</w:t>
      </w:r>
    </w:p>
    <w:p w14:paraId="5C8B98D2">
      <w:pPr>
        <w:pStyle w:val="16"/>
      </w:pPr>
      <w:r>
        <w:t>Cp 功率系数异常、TSR 叶尖速比异常、TSR-Cp 联合分布异常</w:t>
      </w:r>
    </w:p>
    <w:p w14:paraId="49975B0C">
      <w:r>
        <w:rPr>
          <w:b/>
        </w:rPr>
        <w:t>关注机组列表操作：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6F78FC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D2A66F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5A9199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7693704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59615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24A162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在列表中找到目标风机名称</w:t>
            </w:r>
          </w:p>
        </w:tc>
      </w:tr>
      <w:tr w14:paraId="3409FAF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A070B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C38C6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点击该行右侧 「详情 →」</w:t>
            </w:r>
          </w:p>
        </w:tc>
      </w:tr>
      <w:tr w14:paraId="2A44A8A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1E2D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6DDE3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跳转至该机组 异常详情页（与风机卡片详情入口一致）</w:t>
            </w:r>
          </w:p>
        </w:tc>
      </w:tr>
    </w:tbl>
    <w:p w14:paraId="22A7B04A"/>
    <w:p w14:paraId="4A610ACE">
      <w:r>
        <w:t>无关注机组时，列表区域显示「暂无关注机组」。</w:t>
      </w:r>
    </w:p>
    <w:p w14:paraId="66297C09">
      <w:r>
        <w:rPr>
          <w:b/>
        </w:rPr>
        <w:t>交互：</w:t>
      </w:r>
      <w:r>
        <w:t xml:space="preserve"> 鼠标悬停雷达图各维度顶点，提示框显示该异常类型的具体异常台数。</w:t>
      </w:r>
    </w:p>
    <w:p w14:paraId="26F104F2">
      <w:pPr>
        <w:pStyle w:val="5"/>
      </w:pPr>
      <w:r>
        <w:t>4.4 异常类型分布热力图</w:t>
      </w:r>
    </w:p>
    <w:p w14:paraId="1F18BBC9">
      <w:r>
        <w:t>页面上方并排展示两张热力图：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6FFA59D3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409078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图表标题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65BF8B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纵轴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3049A1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横轴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5F9EC1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色块含义</w:t>
            </w:r>
          </w:p>
        </w:tc>
      </w:tr>
      <w:tr w14:paraId="053B329D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C6517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34A85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数据感知异常类型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AE7ABB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风机编号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FCBEE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该风机在该类型上的异常占比</w:t>
            </w:r>
          </w:p>
        </w:tc>
      </w:tr>
      <w:tr w14:paraId="3AF1568F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0903B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98AA2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功能诊断检测项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BBF54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风机编号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8AC37D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该风机在该检测项上的异常占比</w:t>
            </w:r>
          </w:p>
        </w:tc>
      </w:tr>
    </w:tbl>
    <w:p w14:paraId="6B6E29E9"/>
    <w:p w14:paraId="77E3E6EC">
      <w:r>
        <w:rPr>
          <w:b/>
        </w:rPr>
        <w:t>功能诊断热力图行顺序（自上而下）：</w:t>
      </w:r>
    </w:p>
    <w:p w14:paraId="326A696C">
      <w:r>
        <w:t>1. 近30日发电量情况</w:t>
      </w:r>
    </w:p>
    <w:p w14:paraId="69E16DE4">
      <w:r>
        <w:t>2. 降载情况</w:t>
      </w:r>
    </w:p>
    <w:p w14:paraId="025BEA6E">
      <w:r>
        <w:t>3. 桨叶不一致异常</w:t>
      </w:r>
    </w:p>
    <w:p w14:paraId="701F343E">
      <w:r>
        <w:t>4. 功率质量异常</w:t>
      </w:r>
    </w:p>
    <w:p w14:paraId="57B9EA98">
      <w:r>
        <w:t>5. Cp功率系数异常</w:t>
      </w:r>
    </w:p>
    <w:p w14:paraId="32972C31">
      <w:r>
        <w:t>6. TSR叶尖速比异常</w:t>
      </w:r>
    </w:p>
    <w:p w14:paraId="08FFF453">
      <w:r>
        <w:t>7. 风速-功率散点异常</w:t>
      </w:r>
    </w:p>
    <w:p w14:paraId="33E4B68D">
      <w:r>
        <w:t>8. 偏航扭缆异常</w:t>
      </w:r>
    </w:p>
    <w:p w14:paraId="348B2FFF">
      <w:r>
        <w:t>9. 偏航静态异常</w:t>
      </w:r>
    </w:p>
    <w:p w14:paraId="7D7605E5">
      <w:r>
        <w:t>10. 运行状态异常</w:t>
      </w:r>
    </w:p>
    <w:p w14:paraId="64F5B38F">
      <w:r>
        <w:t>11. 变桨协调异常</w:t>
      </w:r>
    </w:p>
    <w:p w14:paraId="7A2F8644">
      <w:r>
        <w:t>12. TSR-Cp联合分布异常</w:t>
      </w:r>
    </w:p>
    <w:p w14:paraId="13EDD5B1">
      <w:r>
        <w:rPr>
          <w:b/>
        </w:rPr>
        <w:t>交互操作：</w:t>
      </w:r>
    </w:p>
    <w:p w14:paraId="14AB62E6">
      <w:pPr>
        <w:pStyle w:val="16"/>
      </w:pPr>
      <w:r>
        <w:t xml:space="preserve">将鼠标悬停在色块上，提示框显示 </w:t>
      </w:r>
      <w:r>
        <w:rPr>
          <w:b/>
        </w:rPr>
        <w:t>风机编号、异常类型、异常占比</w:t>
      </w:r>
      <w:r>
        <w:t>；</w:t>
      </w:r>
    </w:p>
    <w:p w14:paraId="17BC2CDF">
      <w:pPr>
        <w:pStyle w:val="16"/>
      </w:pPr>
      <w:r>
        <w:t>色块内百分比标签与接口返回一致（接口小数值统一 ×100 后展示，如 `0.0378` 显示为 `3.78%`），不做四舍五入取整；</w:t>
      </w:r>
    </w:p>
    <w:p w14:paraId="4ECAD151">
      <w:pPr>
        <w:pStyle w:val="16"/>
      </w:pPr>
      <w:r>
        <w:t>颜色越深表示异常占比越高；</w:t>
      </w:r>
    </w:p>
    <w:p w14:paraId="7DC696A6">
      <w:pPr>
        <w:pStyle w:val="16"/>
      </w:pPr>
      <w:r>
        <w:t>无色或浅色区域表示该机组在该类型上无异常或占比较低。</w:t>
      </w:r>
    </w:p>
    <w:p w14:paraId="7B35D989">
      <w:pPr>
        <w:pStyle w:val="5"/>
      </w:pPr>
      <w:r>
        <w:t>4.5 功能诊断 — 各模块轮播图</w:t>
      </w:r>
    </w:p>
    <w:p w14:paraId="1A013E51">
      <w:r>
        <w:t xml:space="preserve">面板标题为 </w:t>
      </w:r>
      <w:r>
        <w:rPr>
          <w:b/>
        </w:rPr>
        <w:t>「功能诊断-各模块」</w:t>
      </w:r>
      <w:r>
        <w:t>，以柱状图展示各功能诊断模块的统计数据。</w:t>
      </w:r>
    </w:p>
    <w:p w14:paraId="7D3993C5">
      <w:r>
        <w:rPr>
          <w:b/>
        </w:rPr>
        <w:t>包含模块：</w:t>
      </w:r>
      <w:r>
        <w:t xml:space="preserve"> 风速-功率、偏航系统、变桨系统、运行状态综合、气动性能等（共 5 张）。</w:t>
      </w:r>
    </w:p>
    <w:p w14:paraId="488825F4">
      <w:r>
        <w:rPr>
          <w:b/>
        </w:rPr>
        <w:t>各模块检测器说明（节选）：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1A828A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EA80F6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模块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6E7671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包含检测器</w:t>
            </w:r>
          </w:p>
        </w:tc>
      </w:tr>
      <w:tr w14:paraId="430992F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3861F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9ADC7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近30日发电量情况、风速-功率散点异常</w:t>
            </w:r>
          </w:p>
        </w:tc>
      </w:tr>
      <w:tr w14:paraId="50A5C15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050E2F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0B733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偏航静态异常、偏航扭缆异常</w:t>
            </w:r>
          </w:p>
        </w:tc>
      </w:tr>
      <w:tr w14:paraId="44428FF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FF539F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F9F3A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桨叶不一致异常、变桨协调异常</w:t>
            </w:r>
          </w:p>
        </w:tc>
      </w:tr>
      <w:tr w14:paraId="3EE8831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94808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运行状态综合异常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DE18E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功率质量异常、运行状态异常、降载情况</w:t>
            </w:r>
          </w:p>
        </w:tc>
      </w:tr>
      <w:tr w14:paraId="7415D4F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C691C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AC36A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Cp功率系数异常、TSR-Cp联合分布异常、TSR叶尖速比异常</w:t>
            </w:r>
          </w:p>
        </w:tc>
      </w:tr>
    </w:tbl>
    <w:p w14:paraId="3A786436"/>
    <w:p w14:paraId="3FFB90E2">
      <w:r>
        <w:rPr>
          <w:b/>
        </w:rPr>
        <w:t>视觉规范（统一色组）：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1BF389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1F9DA8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元素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3CE15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0951E5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AF6E0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图表标题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0F2883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各模块标题颜色统一（与「运行状态综合异常」模块一致）</w:t>
            </w:r>
          </w:p>
        </w:tc>
      </w:tr>
      <w:tr w14:paraId="760DD50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B9870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柱状图色组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37F8B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第 1 组青绿、第 2 组黄色、第 3 组绿色；各模块按检测器数量依次取色</w:t>
            </w:r>
          </w:p>
        </w:tc>
      </w:tr>
      <w:tr w14:paraId="753B1D0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E701F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轮播指示点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174861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激活态颜色与图表标题色一致</w:t>
            </w:r>
          </w:p>
        </w:tc>
      </w:tr>
    </w:tbl>
    <w:p w14:paraId="20C90B75"/>
    <w:p w14:paraId="5D3C78DA">
      <w:r>
        <w:rPr>
          <w:b/>
        </w:rPr>
        <w:t>操作方式：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8F3E1F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A82055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DD7CF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92E686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933B0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点击左箭头 ◀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D2AEF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切换到上一个模块图表</w:t>
            </w:r>
          </w:p>
        </w:tc>
      </w:tr>
      <w:tr w14:paraId="7B35655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CA1C3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点击右箭头 ▶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84658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切换到下一个模块图表</w:t>
            </w:r>
          </w:p>
        </w:tc>
      </w:tr>
      <w:tr w14:paraId="3DF9588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13999C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点击底部圆点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31A3F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直接跳转到对应模块图表</w:t>
            </w:r>
          </w:p>
        </w:tc>
      </w:tr>
      <w:tr w14:paraId="6CA373A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E8584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自动轮播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15E044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系统每 5 秒自动切换，手动操作后重新计时</w:t>
            </w:r>
          </w:p>
        </w:tc>
      </w:tr>
      <w:tr w14:paraId="22AE47C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C828DC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鼠标悬停图表区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DA3C1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暂停自动轮播；移出后恢复轮播</w:t>
            </w:r>
          </w:p>
        </w:tc>
      </w:tr>
    </w:tbl>
    <w:p w14:paraId="3D576A77"/>
    <w:p w14:paraId="29821842">
      <w:r>
        <w:rPr>
          <w:b/>
        </w:rPr>
        <w:t>数据展示：</w:t>
      </w:r>
      <w:r>
        <w:t xml:space="preserve"> 柱顶标签、风机卡片及概览占比均按接口原值展示百分比（统一 ×100 转换），不做 `Math.round` 四舍五入；仅消除浮点运算显示误差（如 `3.78%` 而非 `3.7800000000000002%`）。</w:t>
      </w:r>
    </w:p>
    <w:p w14:paraId="568D50F8">
      <w:pPr>
        <w:pStyle w:val="5"/>
      </w:pPr>
      <w:r>
        <w:t>4.6 风机列表</w:t>
      </w:r>
    </w:p>
    <w:p w14:paraId="7B3907B3">
      <w:pPr>
        <w:pStyle w:val="6"/>
      </w:pPr>
      <w:r>
        <w:t>4.6.1 风机名称排序</w:t>
      </w:r>
    </w:p>
    <w:p w14:paraId="0F2D3383">
      <w:r>
        <w:t>列表标题右侧提供排序下拉框：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0FB940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11FAA6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选项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4502C2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445F4BB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B2A03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升序（默认）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507DC6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按风机名称自然升序排列（支持数字自然排序，如 1号、2号、10号）</w:t>
            </w:r>
          </w:p>
        </w:tc>
      </w:tr>
      <w:tr w14:paraId="1A805B5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52E834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降序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D7845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按风机名称自然降序排列</w:t>
            </w:r>
          </w:p>
        </w:tc>
      </w:tr>
    </w:tbl>
    <w:p w14:paraId="169F5067"/>
    <w:p w14:paraId="0E73D42F">
      <w:pPr>
        <w:pStyle w:val="6"/>
      </w:pPr>
      <w:r>
        <w:t>4.6.2 风机卡片内容</w:t>
      </w:r>
    </w:p>
    <w:p w14:paraId="506936CC">
      <w:r>
        <w:t>每张风机卡片分为两个区域：</w:t>
      </w:r>
    </w:p>
    <w:p w14:paraId="61280521">
      <w:r>
        <w:rPr>
          <w:b/>
        </w:rPr>
        <w:t>功能诊断区（中央风机图标四周）：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7843D7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03E64E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指标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675251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7F4A2D3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FBCF3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999D9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异常占比百分比（接口原值，支持小数）</w:t>
            </w:r>
          </w:p>
        </w:tc>
      </w:tr>
      <w:tr w14:paraId="78AA8CD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53956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F697B9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异常占比百分比（接口原值，支持小数）</w:t>
            </w:r>
          </w:p>
        </w:tc>
      </w:tr>
      <w:tr w14:paraId="4DA283D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B04E0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FB75F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异常占比百分比（接口原值，支持小数）</w:t>
            </w:r>
          </w:p>
        </w:tc>
      </w:tr>
      <w:tr w14:paraId="2EDA376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879C58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运行状态综合异常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C7973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异常占比百分比（接口原值，支持小数）</w:t>
            </w:r>
          </w:p>
        </w:tc>
      </w:tr>
      <w:tr w14:paraId="0000C0F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449E8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AF188B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异常占比百分比（接口原值，支持小数）</w:t>
            </w:r>
          </w:p>
        </w:tc>
      </w:tr>
    </w:tbl>
    <w:p w14:paraId="4E597D2B"/>
    <w:p w14:paraId="6724102C">
      <w:r>
        <w:rPr>
          <w:b/>
        </w:rPr>
        <w:t>高亮规则：</w:t>
      </w:r>
      <w:r>
        <w:t xml:space="preserve"> 上述五项功能诊断占比 </w:t>
      </w:r>
      <w:r>
        <w:rPr>
          <w:b/>
        </w:rPr>
        <w:t>大于 50%</w:t>
      </w:r>
      <w:r>
        <w:t xml:space="preserve"> 时，数字以红色高亮显示，便于快速识别重点关注机组。</w:t>
      </w:r>
    </w:p>
    <w:p w14:paraId="737FBA58">
      <w:r>
        <w:rPr>
          <w:b/>
        </w:rPr>
        <w:t>数据感知区（卡片底部）：</w:t>
      </w:r>
    </w:p>
    <w:p w14:paraId="1AFF54A4">
      <w:pPr>
        <w:pStyle w:val="16"/>
      </w:pPr>
      <w:r>
        <w:t>以文字形式汇总列出该机组涉及的数据感知异常类型。</w:t>
      </w:r>
    </w:p>
    <w:p w14:paraId="7F931C30">
      <w:pPr>
        <w:pStyle w:val="6"/>
      </w:pPr>
      <w:r>
        <w:t>4.6.3 进入机组异常详情</w:t>
      </w:r>
    </w:p>
    <w:p w14:paraId="66C55619">
      <w:r>
        <w:t>可从以下两处进入机组详情页：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7D707A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DC18E9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入口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944FCD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5F44E96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91A937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风场总异常概览 — 关注机组列表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A314CE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点击目标行 「详情 →」</w:t>
            </w:r>
          </w:p>
        </w:tc>
      </w:tr>
      <w:tr w14:paraId="478FBC1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6A765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风机列表 — 风机卡片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83C8D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点击卡片右上角 「详情 →」</w:t>
            </w:r>
          </w:p>
        </w:tc>
      </w:tr>
    </w:tbl>
    <w:p w14:paraId="2AF2AFB3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FC9BC5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0B8F2C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0ADF3A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3423C3F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BC9C9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9DB5C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在关注机组列表或风机列表中找到目标机组</w:t>
            </w:r>
          </w:p>
        </w:tc>
      </w:tr>
      <w:tr w14:paraId="125B411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B7787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9AEAA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 「详情 →」</w:t>
            </w:r>
          </w:p>
        </w:tc>
      </w:tr>
      <w:tr w14:paraId="4FDACD2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BCE87B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B281FD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页面跳转至 机组异常详情页</w:t>
            </w:r>
          </w:p>
        </w:tc>
      </w:tr>
    </w:tbl>
    <w:p w14:paraId="64AD2F34"/>
    <w:p w14:paraId="53E0CCDF">
      <w:r>
        <w:rPr>
          <w:b/>
        </w:rPr>
        <w:t>说明：</w:t>
      </w:r>
      <w:r>
        <w:t xml:space="preserve"> 从详情页点击「返回列表」后，系统自动恢复之前的 </w:t>
      </w:r>
      <w:r>
        <w:rPr>
          <w:b/>
        </w:rPr>
        <w:t>滚动位置</w:t>
      </w:r>
      <w:r>
        <w:t xml:space="preserve"> 与 </w:t>
      </w:r>
      <w:r>
        <w:rPr>
          <w:b/>
        </w:rPr>
        <w:t>风场筛选状态</w:t>
      </w:r>
      <w:r>
        <w:t>，便于继续浏览。</w:t>
      </w:r>
    </w:p>
    <w:p w14:paraId="3EA2B20C"/>
    <w:p w14:paraId="128FC1B2">
      <w:pPr>
        <w:pStyle w:val="4"/>
      </w:pPr>
      <w:r>
        <w:t>5. 机组异常详情页操作说明</w:t>
      </w:r>
    </w:p>
    <w:p w14:paraId="09F9B190">
      <w:r>
        <w:rPr>
          <w:b/>
        </w:rPr>
        <w:t>入口路径：</w:t>
      </w:r>
      <w:r>
        <w:t xml:space="preserve"> 异常检测模块风机列表 → 点击卡片「详情」。</w:t>
      </w:r>
    </w:p>
    <w:p w14:paraId="47531DB1">
      <w:pPr>
        <w:pStyle w:val="5"/>
      </w:pPr>
      <w:r>
        <w:t>5.1 页面工具栏</w:t>
      </w:r>
    </w:p>
    <w:p w14:paraId="10E48DC8">
      <w:r>
        <w:t>详情页顶部固定工具栏，包含以下控件：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A6E1A2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5F6BC5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D9F2C5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AFA318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6638A04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303F47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返回列表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D331DC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点击左上角 「← 返回列表」 按钮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5EB79A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返回异常检测风机列表页</w:t>
            </w:r>
          </w:p>
        </w:tc>
      </w:tr>
      <w:tr w14:paraId="75C58FC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2307ED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模块 Tab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4730C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点击顶部模块标签按钮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E8BFC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切换不同异常分析维度（见下表）</w:t>
            </w:r>
          </w:p>
        </w:tc>
      </w:tr>
      <w:tr w14:paraId="099F7BD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BE0D25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74CF0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在下拉框中选择其他风机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E72610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切换查看同风场下其他机组，详情数据自动刷新</w:t>
            </w:r>
          </w:p>
        </w:tc>
      </w:tr>
      <w:tr w14:paraId="0EEFF74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E3638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时间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4AC03A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在日期选择器中选择日期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4EF7F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切换分析日期，详情数据自动刷新</w:t>
            </w:r>
          </w:p>
        </w:tc>
      </w:tr>
    </w:tbl>
    <w:p w14:paraId="2AA75985"/>
    <w:p w14:paraId="758976F9">
      <w:r>
        <w:rPr>
          <w:b/>
        </w:rPr>
        <w:t>模块 Tab 列表：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FFBDFC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78EBFA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Tab 标识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6325B3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E9DA52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分析内容</w:t>
            </w:r>
          </w:p>
        </w:tc>
      </w:tr>
      <w:tr w14:paraId="499A1A2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07681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总览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ECA477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总览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2179F7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风机各异常类型占比饼图及多模块趋势总览</w:t>
            </w:r>
          </w:p>
        </w:tc>
      </w:tr>
      <w:tr w14:paraId="5482438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6852A6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BA6804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E58CD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风速功率相关异常的下钻分析</w:t>
            </w:r>
          </w:p>
        </w:tc>
      </w:tr>
      <w:tr w14:paraId="345D68A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BCA46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753B36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8B85D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偏航系统相关异常的下钻分析</w:t>
            </w:r>
          </w:p>
        </w:tc>
      </w:tr>
      <w:tr w14:paraId="603C872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2EA78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0EF3AA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0B16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变桨系统相关异常的下钻分析</w:t>
            </w:r>
          </w:p>
        </w:tc>
      </w:tr>
      <w:tr w14:paraId="12156F4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207F50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风机运行状态综合异常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F97CFE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运行状态综合异常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3EA93F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运行状态相关异常的下钻分析</w:t>
            </w:r>
          </w:p>
        </w:tc>
      </w:tr>
      <w:tr w14:paraId="501CB63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C0CFB1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058581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2D3F3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气动性能相关异常的下钻分析</w:t>
            </w:r>
          </w:p>
        </w:tc>
      </w:tr>
    </w:tbl>
    <w:p w14:paraId="749FC7C0"/>
    <w:p w14:paraId="04A705C2">
      <w:pPr>
        <w:pStyle w:val="5"/>
      </w:pPr>
      <w:r>
        <w:t>5.2 总览 Tab</w:t>
      </w:r>
    </w:p>
    <w:p w14:paraId="0745028B">
      <w:r>
        <w:t xml:space="preserve">选择 </w:t>
      </w:r>
      <w:r>
        <w:rPr>
          <w:b/>
        </w:rPr>
        <w:t>总览</w:t>
      </w:r>
      <w:r>
        <w:t xml:space="preserve"> Tab 时，页面展示以下图表：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945BD3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03EBB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图表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9483EA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409A619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C5EDBF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风机异常占比（饼图）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8AA49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展示该风机各功能诊断模块异常占比</w:t>
            </w:r>
          </w:p>
        </w:tc>
      </w:tr>
      <w:tr w14:paraId="7E9925A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D359B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各模块趋势图（折线图）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101EB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各模块异常数据总数的历史趋势</w:t>
            </w:r>
          </w:p>
        </w:tc>
      </w:tr>
    </w:tbl>
    <w:p w14:paraId="181028A1"/>
    <w:p w14:paraId="5BC11E92">
      <w:r>
        <w:rPr>
          <w:b/>
        </w:rPr>
        <w:t>趋势图时间范围切换：</w:t>
      </w:r>
      <w:r>
        <w:t xml:space="preserve"> 每个模块趋势图右上角提供 </w:t>
      </w:r>
      <w:r>
        <w:rPr>
          <w:b/>
        </w:rPr>
        <w:t>「近 7 天」</w:t>
      </w:r>
      <w:r>
        <w:t xml:space="preserve"> / </w:t>
      </w:r>
      <w:r>
        <w:rPr>
          <w:b/>
        </w:rPr>
        <w:t>「近 30 天」</w:t>
      </w:r>
      <w:r>
        <w:t xml:space="preserve"> 切换按钮，点击后图表数据按对应时间范围重新加载。</w:t>
      </w:r>
    </w:p>
    <w:p w14:paraId="46051A4D">
      <w:pPr>
        <w:pStyle w:val="5"/>
      </w:pPr>
      <w:r>
        <w:t>5.3 模块详情 Tab</w:t>
      </w:r>
    </w:p>
    <w:p w14:paraId="30FB87F6">
      <w:r>
        <w:t>选择任一功能诊断模块 Tab（如偏航系统异常）时，页面分为上中下三个区域：</w:t>
      </w:r>
    </w:p>
    <w:p w14:paraId="066A2C75">
      <w:pPr>
        <w:pStyle w:val="6"/>
      </w:pPr>
      <w:r>
        <w:t>5.3.1 异常项折叠面板（左侧）</w:t>
      </w:r>
    </w:p>
    <w:p w14:paraId="5752F2C7">
      <w:r>
        <w:t>以手风琴形式列出该模块下的各异常检测项：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D00E68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BD45B7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0BA9C7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08ED6B2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16002D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2DEE4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点击某一异常项的标题行</w:t>
            </w:r>
          </w:p>
        </w:tc>
      </w:tr>
      <w:tr w14:paraId="33AE32F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8E3E9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ED906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面板展开，显示该项的详细指标</w:t>
            </w:r>
          </w:p>
        </w:tc>
      </w:tr>
      <w:tr w14:paraId="587B36A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B52AB1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C018EF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再次点击标题行可收起面板</w:t>
            </w:r>
          </w:p>
        </w:tc>
      </w:tr>
    </w:tbl>
    <w:p w14:paraId="30E0015A"/>
    <w:p w14:paraId="2D28C676">
      <w:r>
        <w:rPr>
          <w:b/>
        </w:rPr>
        <w:t>展开后显示的字段：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AA6C36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D2D95C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6654F3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B4A15D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68D531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是否异常 / 是否降载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53264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普通检测项显示「是否异常」（异常/正常）；降载情况 检测项显示「是否降载」（是/否）</w:t>
            </w:r>
          </w:p>
        </w:tc>
      </w:tr>
      <w:tr w14:paraId="72C1503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7293D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功能诊断异常总数 / 发电量情况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780F09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普通检测项显示异常记录条数；近30日发电量情况 显示发电量判定（超发/欠发/正常）</w:t>
            </w:r>
          </w:p>
        </w:tc>
      </w:tr>
      <w:tr w14:paraId="00B1421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9A7E18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功能诊断异常占比 / 比例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3097A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占该模块异常总量的百分比（接口原值 ×100 展示）</w:t>
            </w:r>
          </w:p>
        </w:tc>
      </w:tr>
      <w:tr w14:paraId="6E1C603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86FFAC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570068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关联的数据感知异常类型文字描述</w:t>
            </w:r>
          </w:p>
        </w:tc>
      </w:tr>
    </w:tbl>
    <w:p w14:paraId="56FCF3F0"/>
    <w:p w14:paraId="6957023B">
      <w:r>
        <w:rPr>
          <w:b/>
        </w:rPr>
        <w:t>近30日发电量情况 — 判定标准：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69A4C8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9DEB9D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判定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038D15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条件（相对基准比例）</w:t>
            </w:r>
          </w:p>
        </w:tc>
      </w:tr>
      <w:tr w14:paraId="34B4BA5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2A7B7A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超发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998358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大于 120%</w:t>
            </w:r>
          </w:p>
        </w:tc>
      </w:tr>
      <w:tr w14:paraId="10A95D8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667138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正常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650CD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80% ~ 120%（含边界）</w:t>
            </w:r>
          </w:p>
        </w:tc>
      </w:tr>
      <w:tr w14:paraId="6713C78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063C8E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欠发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B7D5D8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小于 80%</w:t>
            </w:r>
          </w:p>
        </w:tc>
      </w:tr>
    </w:tbl>
    <w:p w14:paraId="0BAE645C"/>
    <w:p w14:paraId="499694A3">
      <w:r>
        <w:t>展开该项后，面板底部显示说明行：</w:t>
      </w:r>
      <w:r>
        <w:rPr>
          <w:b/>
        </w:rPr>
        <w:t>判定标准：超发 &gt;120% ｜ 正常 80%~120% ｜ 欠发 &lt;80%</w:t>
      </w:r>
      <w:r>
        <w:t>。超发、欠发、正常分别以不同颜色标签区分。</w:t>
      </w:r>
    </w:p>
    <w:p w14:paraId="6DDC7AEC">
      <w:pPr>
        <w:pStyle w:val="6"/>
      </w:pPr>
      <w:r>
        <w:t>5.3.2 诊断图表区（右侧）</w:t>
      </w:r>
    </w:p>
    <w:p w14:paraId="30C3CFC7">
      <w:pPr>
        <w:pStyle w:val="16"/>
      </w:pPr>
      <w:r>
        <w:t xml:space="preserve">展示当前选中异常项对应的 </w:t>
      </w:r>
      <w:r>
        <w:rPr>
          <w:b/>
        </w:rPr>
        <w:t>诊断分析图表</w:t>
      </w:r>
      <w:r>
        <w:t>（如散点图、时序图等）；</w:t>
      </w:r>
    </w:p>
    <w:p w14:paraId="005230B5">
      <w:pPr>
        <w:pStyle w:val="16"/>
      </w:pPr>
      <w:r>
        <w:rPr>
          <w:b/>
        </w:rPr>
        <w:t>功率质量异常</w:t>
      </w:r>
      <w:r>
        <w:t xml:space="preserve"> 的图表统一以 </w:t>
      </w:r>
      <w:r>
        <w:rPr>
          <w:b/>
        </w:rPr>
        <w:t>散点图</w:t>
      </w:r>
      <w:r>
        <w:t xml:space="preserve"> 形式展示（含多图轮播场景）；</w:t>
      </w:r>
    </w:p>
    <w:p w14:paraId="3543D385">
      <w:pPr>
        <w:pStyle w:val="16"/>
      </w:pPr>
      <w:r>
        <w:t xml:space="preserve">当异常项包含多个图表时，支持 </w:t>
      </w:r>
      <w:r>
        <w:rPr>
          <w:b/>
        </w:rPr>
        <w:t>左右轮播</w:t>
      </w:r>
      <w:r>
        <w:t xml:space="preserve"> 切换浏览；</w:t>
      </w:r>
    </w:p>
    <w:p w14:paraId="291EE420">
      <w:pPr>
        <w:pStyle w:val="16"/>
      </w:pPr>
      <w:r>
        <w:t>切换左侧折叠面板中的异常项时，右侧图表同步更新。</w:t>
      </w:r>
    </w:p>
    <w:p w14:paraId="32803747">
      <w:pPr>
        <w:pStyle w:val="6"/>
      </w:pPr>
      <w:r>
        <w:t>5.3.3 异常明细表（底部）</w:t>
      </w:r>
    </w:p>
    <w:p w14:paraId="582D3E58">
      <w:r>
        <w:t>底部提供两个子 Tab 切换：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144D46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787ED1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子 Tab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B6DFDA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4F9597C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5A53E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数据感知异常明细表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CC4341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列出数据感知类异常记录，含异常类型、设备数据监控时间等字段</w:t>
            </w:r>
          </w:p>
        </w:tc>
      </w:tr>
      <w:tr w14:paraId="1E0D4AF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C3B92B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功能诊断异常明细表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AAE45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列出功能诊断类异常记录明细；当记录类型为 降载情况/降载异常 时，显示 「是否降载」 列（是/否标签），其余类型显示 异常分数 列</w:t>
            </w:r>
          </w:p>
        </w:tc>
      </w:tr>
    </w:tbl>
    <w:p w14:paraId="3C11DDB6"/>
    <w:p w14:paraId="26517B28">
      <w:r>
        <w:rPr>
          <w:b/>
        </w:rPr>
        <w:t>分页操作：</w:t>
      </w:r>
      <w:r>
        <w:t xml:space="preserve"> 表格底部显示分页控件，可通过页码或上一页/下一页按钮浏览全部记录。</w:t>
      </w:r>
    </w:p>
    <w:p w14:paraId="108EF028"/>
    <w:p w14:paraId="56CACED8">
      <w:pPr>
        <w:pStyle w:val="4"/>
      </w:pPr>
      <w:r>
        <w:t>6. 尾流分析模块操作说明</w:t>
      </w:r>
    </w:p>
    <w:p w14:paraId="516C5F16">
      <w:r>
        <w:rPr>
          <w:b/>
        </w:rPr>
        <w:t>入口路径：</w:t>
      </w:r>
      <w:r>
        <w:t xml:space="preserve"> 左侧菜单 → </w:t>
      </w:r>
      <w:r>
        <w:rPr>
          <w:b/>
        </w:rPr>
        <w:t>尾流分析（风资源尾流）</w:t>
      </w:r>
      <w:r>
        <w:t>。</w:t>
      </w:r>
    </w:p>
    <w:p w14:paraId="0FE1F91C">
      <w:pPr>
        <w:pStyle w:val="5"/>
      </w:pPr>
      <w:r>
        <w:t>6.1 页面整体布局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666A63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57A556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94B648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2919C8E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6F4B1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顶部筛选栏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8E8C8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风场选择、分析日期</w:t>
            </w:r>
          </w:p>
        </w:tc>
      </w:tr>
      <w:tr w14:paraId="5F5005C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14731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Tab 切换栏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AD2FA4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「资源概览」/「尾流情况」</w:t>
            </w:r>
          </w:p>
        </w:tc>
      </w:tr>
      <w:tr w14:paraId="444F673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AA134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内容展示区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39BF68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对应图表与表格</w:t>
            </w:r>
          </w:p>
        </w:tc>
      </w:tr>
    </w:tbl>
    <w:p w14:paraId="0BE6722F"/>
    <w:p w14:paraId="2972A613">
      <w:pPr>
        <w:pStyle w:val="5"/>
      </w:pPr>
      <w:r>
        <w:t>6.2 查询条件设置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DC641C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EFB6F4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C019A3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3FEF872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0B5559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77582C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33B93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点击风场下拉框 → ② 选择风场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796980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支持搜索；选择后自动加载</w:t>
            </w:r>
          </w:p>
        </w:tc>
      </w:tr>
      <w:tr w14:paraId="1B542BB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0B4F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时间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3768EC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点击日期选择器 → ② 选择日期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F44615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默认昨日；变更后自动刷新</w:t>
            </w:r>
          </w:p>
        </w:tc>
      </w:tr>
    </w:tbl>
    <w:p w14:paraId="41E3D221"/>
    <w:p w14:paraId="2C7D10D8">
      <w:pPr>
        <w:pStyle w:val="5"/>
      </w:pPr>
      <w:r>
        <w:t>6.3 Tab 切换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46FDC4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E1698D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Tab 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AFFE9B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功能概述</w:t>
            </w:r>
          </w:p>
        </w:tc>
      </w:tr>
      <w:tr w14:paraId="6D69949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E23FC9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资源概览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80D55C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各机组风速概率分布曲线、风向玫瑰图</w:t>
            </w:r>
          </w:p>
        </w:tc>
      </w:tr>
      <w:tr w14:paraId="60F0222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70FF55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尾流情况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89C48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速度亏损分布、置信度散点、柱状对比及明细表</w:t>
            </w:r>
          </w:p>
        </w:tc>
      </w:tr>
    </w:tbl>
    <w:p w14:paraId="0B5AD9C7"/>
    <w:p w14:paraId="72890816">
      <w:pPr>
        <w:pStyle w:val="5"/>
      </w:pPr>
      <w:r>
        <w:t>6.4 资源概览 Tab</w:t>
      </w:r>
    </w:p>
    <w:p w14:paraId="2D08CDEA">
      <w:pPr>
        <w:pStyle w:val="6"/>
      </w:pPr>
      <w:r>
        <w:t>6.4.1 各机组风速分布</w:t>
      </w:r>
    </w:p>
    <w:p w14:paraId="3AC36C85">
      <w:pPr>
        <w:pStyle w:val="16"/>
      </w:pPr>
      <w:r>
        <w:t>多曲线图对比各机组风速概率密度；</w:t>
      </w:r>
    </w:p>
    <w:p w14:paraId="70B4E546">
      <w:pPr>
        <w:pStyle w:val="16"/>
      </w:pPr>
      <w:r>
        <w:t xml:space="preserve">机组曲线按风机名称 </w:t>
      </w:r>
      <w:r>
        <w:rPr>
          <w:b/>
        </w:rPr>
        <w:t>自然升序</w:t>
      </w:r>
      <w:r>
        <w:t xml:space="preserve"> 固定排列；</w:t>
      </w:r>
    </w:p>
    <w:p w14:paraId="2B1CDD11">
      <w:pPr>
        <w:pStyle w:val="16"/>
      </w:pPr>
      <w:r>
        <w:t xml:space="preserve">悬停查看 </w:t>
      </w:r>
      <w:r>
        <w:rPr>
          <w:b/>
        </w:rPr>
        <w:t>风速（m/s）</w:t>
      </w:r>
      <w:r>
        <w:t xml:space="preserve"> 及 </w:t>
      </w:r>
      <w:r>
        <w:rPr>
          <w:b/>
        </w:rPr>
        <w:t>概率密度</w:t>
      </w:r>
      <w:r>
        <w:t xml:space="preserve"> 数值；</w:t>
      </w:r>
    </w:p>
    <w:p w14:paraId="33A10EED">
      <w:pPr>
        <w:pStyle w:val="16"/>
      </w:pPr>
      <w:r>
        <w:t>无数据时显示「暂无风速分布数据」。</w:t>
      </w:r>
    </w:p>
    <w:p w14:paraId="458C7BDC">
      <w:pPr>
        <w:pStyle w:val="6"/>
      </w:pPr>
      <w:r>
        <w:t>6.4.2 风向玫瑰图</w:t>
      </w:r>
    </w:p>
    <w:p w14:paraId="0CD97907">
      <w:pPr>
        <w:pStyle w:val="16"/>
      </w:pPr>
      <w:r>
        <w:t xml:space="preserve">标题栏右侧提供 </w:t>
      </w:r>
      <w:r>
        <w:rPr>
          <w:b/>
        </w:rPr>
        <w:t>风机名称排序</w:t>
      </w:r>
      <w:r>
        <w:t xml:space="preserve"> 下拉框，支持 </w:t>
      </w:r>
      <w:r>
        <w:rPr>
          <w:b/>
        </w:rPr>
        <w:t>升序 / 降序</w:t>
      </w:r>
      <w:r>
        <w:t xml:space="preserve"> 切换；</w:t>
      </w:r>
    </w:p>
    <w:p w14:paraId="533F1B4F">
      <w:pPr>
        <w:pStyle w:val="16"/>
      </w:pPr>
      <w:r>
        <w:t>按机组分格网格展示，单元格带边框；</w:t>
      </w:r>
      <w:r>
        <w:rPr>
          <w:b/>
        </w:rPr>
        <w:t>机组编号显示在玫瑰图下方</w:t>
      </w:r>
      <w:r>
        <w:t>；</w:t>
      </w:r>
    </w:p>
    <w:p w14:paraId="6BD3C950">
      <w:pPr>
        <w:pStyle w:val="16"/>
      </w:pPr>
      <w:r>
        <w:t>展示不同风向、风速段频率（N 为正北）；</w:t>
      </w:r>
    </w:p>
    <w:p w14:paraId="145B7126">
      <w:pPr>
        <w:pStyle w:val="16"/>
      </w:pPr>
      <w:r>
        <w:t>底部图例标注风速段颜色；</w:t>
      </w:r>
    </w:p>
    <w:p w14:paraId="02349432">
      <w:pPr>
        <w:pStyle w:val="16"/>
      </w:pPr>
      <w:r>
        <w:t>无数据时显示「暂无风向玫瑰图数据」。</w:t>
      </w:r>
    </w:p>
    <w:p w14:paraId="7386B8CB">
      <w:pPr>
        <w:pStyle w:val="5"/>
      </w:pPr>
      <w:r>
        <w:t>6.5 尾流情况 Tab</w:t>
      </w:r>
    </w:p>
    <w:p w14:paraId="46450453">
      <w:pPr>
        <w:pStyle w:val="6"/>
      </w:pPr>
      <w:r>
        <w:t>6.5.1 速度与损失分布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E47300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B813C5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图表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4ACEE3C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交互</w:t>
            </w:r>
          </w:p>
        </w:tc>
      </w:tr>
      <w:tr w14:paraId="50CF23D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CA081C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左侧：尾流速度亏损分布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26CD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图片形式时可点击放大预览</w:t>
            </w:r>
          </w:p>
        </w:tc>
      </w:tr>
      <w:tr w14:paraId="208E34E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A5E70E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右侧：尾流损失置信度散点图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76424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悬停查看速度损耗及置信度</w:t>
            </w:r>
          </w:p>
        </w:tc>
      </w:tr>
    </w:tbl>
    <w:p w14:paraId="693CCABD"/>
    <w:p w14:paraId="467FF0F0">
      <w:pPr>
        <w:pStyle w:val="6"/>
      </w:pPr>
      <w:r>
        <w:t>6.5.2 尾流影响评估</w:t>
      </w:r>
    </w:p>
    <w:p w14:paraId="5D18DE13">
      <w:r>
        <w:rPr>
          <w:b/>
        </w:rPr>
        <w:t>柱状图：</w:t>
      </w:r>
      <w:r>
        <w:t xml:space="preserve"> 两张柱状图 </w:t>
      </w:r>
      <w:r>
        <w:rPr>
          <w:b/>
        </w:rPr>
        <w:t>上下单列</w:t>
      </w:r>
      <w:r>
        <w:t xml:space="preserve"> 排列，分别为各机组尾流速度亏损、附加湍流强度对比。X 轴风机标签自动缩短显示（如「内蒙绿源风电场3号风机」显示为「3号风机」），完整名称可通过悬停提示查看。</w:t>
      </w:r>
    </w:p>
    <w:p w14:paraId="46423C4D">
      <w:r>
        <w:rPr>
          <w:b/>
        </w:rPr>
        <w:t>无数据时：</w:t>
      </w:r>
      <w:r>
        <w:t xml:space="preserve"> 柱状图区域统一显示「暂无数据」，不再拆分多条空态提示。</w:t>
      </w:r>
    </w:p>
    <w:p w14:paraId="0FFA7DE1">
      <w:r>
        <w:rPr>
          <w:b/>
        </w:rPr>
        <w:t>明细表工具栏：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0243D9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D0662B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E55BD8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62AF04D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63258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筛选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7A7ABE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可按「全部 / 受尾流影响 / 不受尾流影响」过滤</w:t>
            </w:r>
          </w:p>
        </w:tc>
      </w:tr>
    </w:tbl>
    <w:p w14:paraId="46C79982"/>
    <w:p w14:paraId="6BAA860D">
      <w:r>
        <w:rPr>
          <w:b/>
        </w:rPr>
        <w:t>明细表：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E62D5E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2D5FAC7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A32DBB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D12552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D389E7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3B72C5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机组标识；列标题旁可排序（自然排序）</w:t>
            </w:r>
          </w:p>
        </w:tc>
      </w:tr>
      <w:tr w14:paraId="2316616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A843C9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是否受尾流影响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F6A5A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是 / 否</w:t>
            </w:r>
          </w:p>
        </w:tc>
      </w:tr>
      <w:tr w14:paraId="6ED1CD2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6918E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附加湍流强度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9040E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数值，颜色标识高低；可排序</w:t>
            </w:r>
          </w:p>
        </w:tc>
      </w:tr>
      <w:tr w14:paraId="2AE7F1E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E46F77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尾流速度损耗（m/s）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3041A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速度损失值；可排序</w:t>
            </w:r>
          </w:p>
        </w:tc>
      </w:tr>
      <w:tr w14:paraId="0CAB80B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607C82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置信度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06D9D7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结果可信程度；可排序</w:t>
            </w:r>
          </w:p>
        </w:tc>
      </w:tr>
      <w:tr w14:paraId="770C944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EAFD5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尾流速度亏损分布图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7A9137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缩略图，点击放大预览</w:t>
            </w:r>
          </w:p>
        </w:tc>
      </w:tr>
    </w:tbl>
    <w:p w14:paraId="13974E1A"/>
    <w:p w14:paraId="6045C2D0">
      <w:r>
        <w:rPr>
          <w:b/>
        </w:rPr>
        <w:t>表头排序：</w:t>
      </w:r>
      <w:r>
        <w:t xml:space="preserve"> 点击风机名称、附加湍流强度、尾流速度损耗、置信度列旁的排序图标切换升/降序；默认按风机名称升序。</w:t>
      </w:r>
    </w:p>
    <w:p w14:paraId="34E80A8B"/>
    <w:p w14:paraId="1F59F468">
      <w:pPr>
        <w:pStyle w:val="4"/>
      </w:pPr>
      <w:r>
        <w:t>7. 功能测试验收要点（异常检测）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7"/>
        <w:gridCol w:w="1888"/>
        <w:gridCol w:w="1964"/>
        <w:gridCol w:w="3127"/>
      </w:tblGrid>
      <w:tr w14:paraId="657026E4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3EA745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编号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925E46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测试项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839C04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操作步骤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1384B40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预期结果</w:t>
            </w:r>
          </w:p>
        </w:tc>
      </w:tr>
      <w:tr w14:paraId="2E54728C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B53126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EFD60D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驾驶舱风场选择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FB9B7D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左侧面板选择不同风场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8409D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地图标记更新；异常 Tab KPI 与表格刷新</w:t>
            </w:r>
          </w:p>
        </w:tc>
      </w:tr>
      <w:tr w14:paraId="6574B2C8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E86EDF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A-02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CF773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驾驶舱日期切换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879A8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修改日期选择器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9B194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 Tab 数据按新日期刷新</w:t>
            </w:r>
          </w:p>
        </w:tc>
      </w:tr>
      <w:tr w14:paraId="49EDC40F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373486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A-03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4FE660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面板显示开关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15021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切换显示/隐藏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35F3D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右侧面板正确展开或收起</w:t>
            </w:r>
          </w:p>
        </w:tc>
      </w:tr>
      <w:tr w14:paraId="5B0E2285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4B806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3A1DDF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 Tab 跳转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EB5D4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点击表格风场名称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AD9DD5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跳转异常检测页（`/home/anomalyDetection`），风场与日期正确回填</w:t>
            </w:r>
          </w:p>
        </w:tc>
      </w:tr>
      <w:tr w14:paraId="488B152A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A9DB7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A-05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EB256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左侧菜单进入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B55F1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点击左侧菜单「异常检测」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9CE7A2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正常进入异常检测页面</w:t>
            </w:r>
          </w:p>
        </w:tc>
      </w:tr>
      <w:tr w14:paraId="20F3C8F7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99F952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964C3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异常检测查询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2FE971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切换风场和日期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5E6869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概览、热力图、轮播图、风机列表同步刷新</w:t>
            </w:r>
          </w:p>
        </w:tc>
      </w:tr>
      <w:tr w14:paraId="5A77EF4E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0D7DB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A-07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CCEEB9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热力图交互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F6E95D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悬停色块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44C7D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显示风机、类型、占比信息</w:t>
            </w:r>
          </w:p>
        </w:tc>
      </w:tr>
      <w:tr w14:paraId="6883546A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9F6F5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A-08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335D5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热力图行顺序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011D33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查看功能诊断热力图纵轴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652F08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首行为「近30日发电量情况」，「偏航静态异常」位于其下第 9 行</w:t>
            </w:r>
          </w:p>
        </w:tc>
      </w:tr>
      <w:tr w14:paraId="5682082A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7DF3A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A-09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C94FB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关注机组列表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49EB23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查看风场总异常概览右侧面板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B7FAB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显示风机名称列表，可点击详情跳转</w:t>
            </w:r>
          </w:p>
        </w:tc>
      </w:tr>
      <w:tr w14:paraId="4EA6705A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652E3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A-10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8214B2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关注台数统计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FA2D61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对比接口与圆环数字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079C8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任一检测器占比 &gt;50% 的机组计入关注台数</w:t>
            </w:r>
          </w:p>
        </w:tc>
      </w:tr>
      <w:tr w14:paraId="2F35B14C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E43DA9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7A8F2C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轮播图切换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AE8687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点击箭头或圆点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70AA0B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正确切换功能诊断模块图表</w:t>
            </w:r>
          </w:p>
        </w:tc>
      </w:tr>
      <w:tr w14:paraId="412C46AC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E7C839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A-12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A807F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轮播悬停暂停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1F4D88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鼠标移入轮播图区域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E163D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自动轮播暂停，移出后恢复</w:t>
            </w:r>
          </w:p>
        </w:tc>
      </w:tr>
      <w:tr w14:paraId="5871A624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A091D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A-13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E8FD0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风机列表排序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FBE52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切换升序/降序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09E6AE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风机卡片按名称自然排序</w:t>
            </w:r>
          </w:p>
        </w:tc>
      </w:tr>
      <w:tr w14:paraId="4E71079F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86141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E71A2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风机卡片高亮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2A43DB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查看功能诊断占比 &gt;50% 的卡片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8439B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对应指标数字红色高亮</w:t>
            </w:r>
          </w:p>
        </w:tc>
      </w:tr>
      <w:tr w14:paraId="219C1A77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38842F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A-15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9D1C5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进入机组详情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0A41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从关注列表或卡片点击「详情」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2C04B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跳转详情页，风机与时间参数正确</w:t>
            </w:r>
          </w:p>
        </w:tc>
      </w:tr>
      <w:tr w14:paraId="2C3492CE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ADD3D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264BD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详情页模块切换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355D8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切换各模块 Tab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1A7E4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折叠面板、图表、明细表正确加载</w:t>
            </w:r>
          </w:p>
        </w:tc>
      </w:tr>
      <w:tr w14:paraId="058E4199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6D1772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A-17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F97FDC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近30日发电量判定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8AA315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展开风速-功率模块该项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6C248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按 &gt;120% / 80%~120% / &lt;80% 显示超发/正常/欠发</w:t>
            </w:r>
          </w:p>
        </w:tc>
      </w:tr>
      <w:tr w14:paraId="2351F295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479A70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A-18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F90A9A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功率质量散点图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E38B9C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展开功率质量异常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B2782A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图表以散点图形式展示</w:t>
            </w:r>
          </w:p>
        </w:tc>
      </w:tr>
      <w:tr w14:paraId="0E2051BE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20431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A-19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F3AB73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详情页风机切换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769DFE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下拉选择其他风机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94D933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详情数据按新风机刷新</w:t>
            </w:r>
          </w:p>
        </w:tc>
      </w:tr>
      <w:tr w14:paraId="73380EBD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DB6ED1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A-20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7253DF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趋势图时间范围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6F012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总览 Tab 切换 7/30 天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53AC24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趋势折线图正确更新</w:t>
            </w:r>
          </w:p>
        </w:tc>
      </w:tr>
      <w:tr w14:paraId="04C921AF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8FC8D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1D892D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返回列表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1C4760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点击「返回列表」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77106F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回到列表页并恢复滚动位置</w:t>
            </w:r>
          </w:p>
        </w:tc>
      </w:tr>
      <w:tr w14:paraId="3AB97D8B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D0FC44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A-22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2D2615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明细表 Tab 切换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85AD5F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切换数据感知/功能诊断明细表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A1105C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表格内容正确切换</w:t>
            </w:r>
          </w:p>
        </w:tc>
      </w:tr>
      <w:tr w14:paraId="4184FE38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A5066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A-23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CA6A32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尾流菜单进入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9F6BE2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点击左侧菜单「尾流分析（风资源尾流）」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B5F5F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正常进入尾流分析页面</w:t>
            </w:r>
          </w:p>
        </w:tc>
      </w:tr>
      <w:tr w14:paraId="4E26A217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87F6E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CFA857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轮播图色组统一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AB879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切换各模块轮播图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A18CBF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标题色与柱形色组一致</w:t>
            </w:r>
          </w:p>
        </w:tc>
      </w:tr>
      <w:tr w14:paraId="06CD00BE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850C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A-25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F17055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占比原值展示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61B29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查看热力图、风机卡片、详情占比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0A6901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与接口一致，统一 ×100，无多余小数位噪声</w:t>
            </w:r>
          </w:p>
        </w:tc>
      </w:tr>
      <w:tr w14:paraId="60C30861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90E65B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5D0BF1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降载明细展示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9573A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进入运行状态模块，展开降载情况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8B4CB9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折叠面板显示是否降载；明细表显示是否降载列</w:t>
            </w:r>
          </w:p>
        </w:tc>
      </w:tr>
      <w:tr w14:paraId="1CF3E1F6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E61DE0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A-27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815D48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玫瑰图排序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A6EC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切换升序/降序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A03BC6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玫瑰图网格按风机名称重新排列</w:t>
            </w:r>
          </w:p>
        </w:tc>
      </w:tr>
      <w:tr w14:paraId="2246F934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B86318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A-28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3328A3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尾流表头排序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E361C5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点击明细表列排序按钮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9BD04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风机名称自然排序，数值列升/降序正确</w:t>
            </w:r>
          </w:p>
        </w:tc>
      </w:tr>
      <w:tr w14:paraId="25E4FE3E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26669E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A-29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3AA403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尾流柱图轴标签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5C4A5A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查看尾流柱状图 X 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C2917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显示缩短后的风机编号标签</w:t>
            </w:r>
          </w:p>
        </w:tc>
      </w:tr>
      <w:tr w14:paraId="1FD9E95E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D6AE08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A-30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56538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无数据场景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F37F93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选择无数据风场或日期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F0679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页面展示空状态提示，无报错</w:t>
            </w:r>
          </w:p>
        </w:tc>
      </w:tr>
      <w:tr w14:paraId="3AA2F64F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30920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A-31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9225C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Tab 权限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53956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使用无异常检测权限账号登录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08592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 Tab 不可见或无法进入</w:t>
            </w:r>
          </w:p>
        </w:tc>
      </w:tr>
    </w:tbl>
    <w:p w14:paraId="3A0953C6"/>
    <w:p w14:paraId="40FF637E"/>
    <w:p w14:paraId="7080849E">
      <w:pPr>
        <w:pStyle w:val="4"/>
      </w:pPr>
      <w:r>
        <w:t>8. 常见问题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18BD70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011080E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问题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77D9CB4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可能原因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F3864"/>
          </w:tcPr>
          <w:p w14:paraId="63D11BE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处理建议</w:t>
            </w:r>
          </w:p>
        </w:tc>
      </w:tr>
      <w:tr w14:paraId="1339D43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6DA3E9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关注台数为 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696A1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该风场各机组检测器占比均未超过 50%，或风场/日期选择有误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B47D06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确认查询条件，或确认该时段确实无重点关注机组</w:t>
            </w:r>
          </w:p>
        </w:tc>
      </w:tr>
      <w:tr w14:paraId="0E8E298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1C14BC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看不到异常 Tab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E511A1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账号无 `home:anomalyDetection:btn` 权限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0A1BC4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联系管理员开通异常检测驾驶舱权限</w:t>
            </w:r>
          </w:p>
        </w:tc>
      </w:tr>
      <w:tr w14:paraId="4F55A72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2D0F539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热力图空白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7DCAC84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风场下无风机数据或分析结果未生成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163638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切换有数据的风场和日期重试</w:t>
            </w:r>
          </w:p>
        </w:tc>
      </w:tr>
      <w:tr w14:paraId="01E26F3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1A96EC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热力图行顺序与预期不符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3E4E80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功能诊断热力图采用固定行序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AAC53D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首行应为「近30日发电量情况」，属正常展示规则</w:t>
            </w:r>
          </w:p>
        </w:tc>
      </w:tr>
      <w:tr w14:paraId="2A97645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40889EA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详情页图表不显示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1AF59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未选择风机或该异常项无图表数据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16B6C6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确认风机下拉框已选中目标机组</w:t>
            </w:r>
          </w:p>
        </w:tc>
      </w:tr>
      <w:tr w14:paraId="2E96F48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98F225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从驾驶舱跳转参数丢失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61407B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未通过表格链接跳转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5F4762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须点击异常 Tab 表格中的风场名称链接跳转</w:t>
            </w:r>
          </w:p>
        </w:tc>
      </w:tr>
      <w:tr w14:paraId="23CE474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1E7C25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明细表无记录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12568C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当前异常项可能仅有单一类型异常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1295CA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切换底部「数据感知」/「功能诊断」子 Tab 查看</w:t>
            </w:r>
          </w:p>
        </w:tc>
      </w:tr>
      <w:tr w14:paraId="1F5E5EE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7CE2D0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返回列表后位置不对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8AE696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浏览器缓存或页面状态异常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E640C9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刷新页面后重新进入详情再返回</w:t>
            </w:r>
          </w:p>
        </w:tc>
      </w:tr>
      <w:tr w14:paraId="026C010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5D9BF1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占比出现很长小数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310376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浏览器浮点显示问题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66088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刷新页面；系统已按接口精度规范化，若仍异常请联系管理员</w:t>
            </w:r>
          </w:p>
        </w:tc>
      </w:tr>
      <w:tr w14:paraId="64CD454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450327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降载项显示「是否降载」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4696F3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降载检测项业务规则与常规异常不同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DB2BBB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属正常：降载情况以「是/否」展示，非「异常/正常」</w:t>
            </w:r>
          </w:p>
        </w:tc>
      </w:tr>
      <w:tr w14:paraId="5BC0B8C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3A4F7A6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发电量显示超发/欠发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E739B5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近30日发电量按比例区间判定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6D5D3DC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超发 &gt;120%、正常 80%~120%、欠发 &lt;80%，属正常业务规则</w:t>
            </w:r>
          </w:p>
        </w:tc>
      </w:tr>
      <w:tr w14:paraId="582DA29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54D4CEC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风机卡片数字变红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0700BDE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功能诊断模块占比超过 50%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BF1F9"/>
          </w:tcPr>
          <w:p w14:paraId="12B50A2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属正常高亮提示，表示该模块需重点关注</w:t>
            </w:r>
          </w:p>
        </w:tc>
      </w:tr>
    </w:tbl>
    <w:p w14:paraId="50296D80"/>
    <w:p w14:paraId="75BC1BF8"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FAB8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六十三</cp:lastModifiedBy>
  <dcterms:modified xsi:type="dcterms:W3CDTF">2026-07-10T16:38:47Z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8A058EE77705644C97AF506A7E863D81_42</vt:lpwstr>
  </property>
</Properties>
</file>