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2.80.0（与系统版本一致）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2.80.0；内容以样本风电场（下称"本场"）为依据，样本场实测日期为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本文不重复需求条目本身（那是《需求分析_观澜_2.80.0.docx》的职责），也不重复操作步骤的逐步手册（那是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与《需求分析_观澜_2.80.0.docx》的对应关系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所示；与《数据要求说明_观澜_2.80.0.docx》的数据侧口径去向见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2.80.0；打包文件名由 src/version.py 的 package_name() 给出，为 app_guanlang_v2.80.0.zip。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2.80.0，因此它正是"安装前检查会提示版本差异"的活样本；重装或升级后会随之更新。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本章对应《需求分析_观澜_2.80.0.docx》第 11 章（场配置化、机组与机型可替换、数据源形态可适配、阈值按场标定、术语与单位可配、跨场统一口径、按场裁剪收资、换场验收检查表）与《数据要求说明_观澜_2.80.0.docx》第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条目）、docs/需求分析_观澜_2.80.0.docx、scripts/delivery_docs_figures.py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