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2.81.4（与系统版本一致）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2.81.4；内容以样本风电场（下称"本场"）为依据，样本场实测日期为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本文不重复需求条目本身（那是《需求分析_观澜_2.81.4.docx》的职责），也不重复操作步骤的逐步手册（那是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与《需求分析_观澜_2.81.4.docx》的对应关系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所示；与《数据要求说明_观澜_2.81.4.docx》的数据侧口径去向见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2.81.4；打包文件名由 src/version.py 的 package_name() 给出，为 app_guanlang_v2.81.4.zip。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2.81.4，因此它正是"安装前检查会提示版本差异"的活样本；重装或升级后会随之更新。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本章对应《需求分析_观澜_2.81.4.docx》第 11 章（场配置化、机组与机型可替换、数据源形态可适配、阈值按场标定、术语与单位可配、跨场统一口径、按场裁剪收资、换场验收检查表）与《数据要求说明_观澜_2.81.4.docx》第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条目）、docs/需求分析_观澜_2.81.4.docx、scripts/delivery_docs_figures.py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