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2.53.0（与系统版本一致）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2.53.0；内容以样本风电场（下称"本场"）为依据，样本场实测日期为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本文不重复需求条目本身（那是《需求分析_观澜_2.53.0.docx》的职责），也不重复操作步骤的逐步手册（那是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与《需求分析_观澜_2.53.0.docx》的对应关系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所示；与《数据要求说明_观澜_2.53.0.docx》的数据侧口径去向见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2.53.0；打包文件名由 src/version.py 的 package_name() 给出，为 app_guanlang_v2.53.0.zip。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2.53.0，因此它正是"安装前检查会提示版本差异"的活样本；重装或升级后会随之更新。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本章对应《需求分析_观澜_2.53.0.docx》第 11 章（场配置化、机组与机型可替换、数据源形态可适配、阈值按场标定、术语与单位可配、跨场统一口径、按场裁剪收资、换场验收检查表）与《数据要求说明_观澜_2.53.0.docx》第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2.53.0 条目）、docs/需求分析_观澜_2.53.0.docx、scripts/delivery_docs_figures.py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2.53.0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