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2.70.0（与系统版本一致）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2.70.0；内容以样本风电场（下称"本场"）为依据，样本场实测日期为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本文不重复需求条目本身（那是《需求分析_观澜_2.70.0.docx》的职责），也不重复操作步骤的逐步手册（那是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与《需求分析_观澜_2.70.0.docx》的对应关系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所示；与《数据要求说明_观澜_2.70.0.docx》的数据侧口径去向见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2.70.0；打包文件名由 src/version.py 的 package_name() 给出，为 app_guanlang_v2.70.0.zip。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2.70.0，因此它正是"安装前检查会提示版本差异"的活样本；重装或升级后会随之更新。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本章对应《需求分析_观澜_2.70.0.docx》第 11 章（场配置化、机组与机型可替换、数据源形态可适配、阈值按场标定、术语与单位可配、跨场统一口径、按场裁剪收资、换场验收检查表）与《数据要求说明_观澜_2.70.0.docx》第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条目）、docs/需求分析_观澜_2.70.0.docx、scripts/delivery_docs_figures.py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