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2.92.0（与系统版本一致）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2.92.0；内容以样本风电场（下称"本场"）为依据，样本场实测日期为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本文不重复需求条目本身（那是《需求分析_观澜_2.92.0.docx》的职责），也不重复操作步骤的逐步手册（那是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与《需求分析_观澜_2.92.0.docx》的对应关系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所示；与《数据要求说明_观澜_2.92.0.docx》的数据侧口径去向见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2.92.0；打包文件名由 src/version.py 的 package_name() 给出，为 app_guanlang_v2.92.0.zip。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2.92.0，因此它正是"安装前检查会提示版本差异"的活样本；重装或升级后会随之更新。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171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本章对应《需求分析_观澜_2.92.0.docx》第 11 章（场配置化、机组与机型可替换、数据源形态可适配、阈值按场标定、术语与单位可配、跨场统一口径、按场裁剪收资、换场验收检查表）与《数据要求说明_观澜_2.92.0.docx》第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条目）、docs/需求分析_观澜_2.92.0.docx、scripts/delivery_docs_figures.py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2.92.0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