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2.24.2（与系统版本一致）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2.24.2；内容以样本风电场（下称"本场"）为依据，样本场实测日期为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本文不重复需求条目本身（那是《需求分析_观澜_2.24.2.docx》的职责），也不重复操作步骤的逐步手册（那是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与《需求分析_观澜_2.24.2.docx》的对应关系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所示；与《数据要求说明_观澜_2.24.2.docx》的数据侧口径去向见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2.24.2；打包文件名由 src/version.py 的 package_name() 给出，为 app_guanlang_v2.24.2.zip。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2.24.2，因此它正是"安装前检查会提示版本差异"的活样本；重装或升级后会随之更新。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本章对应《需求分析_观澜_2.24.2.docx》第 11 章（场配置化、机组与机型可替换、数据源形态可适配、阈值按场标定、术语与单位可配、跨场统一口径、按场裁剪收资、换场验收检查表）与《数据要求说明_观澜_2.24.2.docx》第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2.24.2 条目）、docs/需求分析_观澜_2.24.2.docx、scripts/delivery_docs_figures.py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2.24.2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