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2.21.0；打包文件名由 src/version.py 的 package_name() 给出，为 app_guanlang_v2.21.0.zip。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本章对应《需求分析_观澜_2.21.0.docx》第 11 章（场配置化、机组与机型可替换、数据源形态可适配、阈值按场标定、术语与单位可配、跨场统一口径、按场裁剪收资、换场验收检查表）与《数据要求说明_观澜_2.21.0.docx》第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2.21.0 条目）、docs/需求分析_观澜_2.21.0.docx、scripts/delivery_docs_figures.py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