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2.83.0；打包文件名由 src/version.py 的 package_name() 给出，为 app_guanlang_v2.83.0.zip。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149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本章对应《需求分析_观澜_2.83.0.docx》第 11 章（场配置化、机组与机型可替换、数据源形态可适配、阈值按场标定、术语与单位可配、跨场统一口径、按场裁剪收资、换场验收检查表）与《数据要求说明_观澜_2.83.0.docx》第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