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2.63.0；打包文件名由 src/version.py 的 package_name() 给出，为 app_guanlang_v2.63.0.zip。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本章对应《需求分析_观澜_2.63.0.docx》第 11 章（场配置化、机组与机型可替换、数据源形态可适配、阈值按场标定、术语与单位可配、跨场统一口径、按场裁剪收资、换场验收检查表）与《数据要求说明_观澜_2.63.0.docx》第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