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2.23.3（与系统版本一致）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2.23.3；内容以样本风电场（下称"本场"）为依据，样本场实测日期为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本文不重复需求条目本身（那是《需求分析_观澜_2.23.3.docx》的职责），也不重复操作步骤的逐步手册（那是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与《需求分析_观澜_2.23.3.docx》的对应关系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所示；与《数据要求说明_观澜_2.23.3.docx》的数据侧口径去向见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2.23.3；打包文件名由 src/version.py 的 package_name() 给出，为 app_guanlang_v2.23.3.zip。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2.23.3，因此它正是"安装前检查会提示版本差异"的活样本；重装或升级后会随之更新。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本章对应《需求分析_观澜_2.23.3.docx》第 11 章（场配置化、机组与机型可替换、数据源形态可适配、阈值按场标定、术语与单位可配、跨场统一口径、按场裁剪收资、换场验收检查表）与《数据要求说明_观澜_2.23.3.docx》第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2.23.3 条目）、docs/需求分析_观澜_2.23.3.docx、scripts/delivery_docs_figures.py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