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2.90.0（与系统版本一致）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2.90.0；内容以样本风电场（下称"本场"）为依据，样本场实测日期为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本文不重复需求条目本身（那是《需求分析_观澜_2.90.0.docx》的职责），也不重复操作步骤的逐步手册（那是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与《需求分析_观澜_2.90.0.docx》的对应关系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所示；与《数据要求说明_观澜_2.90.0.docx》的数据侧口径去向见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2.90.0；打包文件名由 src/version.py 的 package_name() 给出，为 app_guanlang_v2.90.0.zip。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2.90.0，因此它正是"安装前检查会提示版本差异"的活样本；重装或升级后会随之更新。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168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本章对应《需求分析_观澜_2.90.0.docx》第 11 章（场配置化、机组与机型可替换、数据源形态可适配、阈值按场标定、术语与单位可配、跨场统一口径、按场裁剪收资、换场验收检查表）与《数据要求说明_观澜_2.90.0.docx》第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条目）、docs/需求分析_观澜_2.90.0.docx、scripts/delivery_docs_figures.py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2.90.0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