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2.53.2（与系统版本一致）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2.53.2；内容以样本风电场（下称"本场"）为依据，样本场实测日期为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本文不重复需求条目本身（那是《需求分析_观澜_2.53.2.docx》的职责），也不重复操作步骤的逐步手册（那是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与《需求分析_观澜_2.53.2.docx》的对应关系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所示；与《数据要求说明_观澜_2.53.2.docx》的数据侧口径去向见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2.53.2；打包文件名由 src/version.py 的 package_name() 给出，为 app_guanlang_v2.53.2.zip。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2.53.2，因此它正是"安装前检查会提示版本差异"的活样本；重装或升级后会随之更新。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本章对应《需求分析_观澜_2.53.2.docx》第 11 章（场配置化、机组与机型可替换、数据源形态可适配、阈值按场标定、术语与单位可配、跨场统一口径、按场裁剪收资、换场验收检查表）与《数据要求说明_观澜_2.53.2.docx》第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2.53.2 条目）、docs/需求分析_观澜_2.53.2.docx、scripts/delivery_docs_figures.py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2.53.2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