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2.27.0（与系统版本一致）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2.27.0；内容以样本风电场（下称"本场"）为依据，样本场实测日期为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本文不重复需求条目本身（那是《需求分析_观澜_2.27.0.docx》的职责），也不重复操作步骤的逐步手册（那是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与《需求分析_观澜_2.27.0.docx》的对应关系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所示；与《数据要求说明_观澜_2.27.0.docx》的数据侧口径去向见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2.27.0；打包文件名由 src/version.py 的 package_name() 给出，为 app_guanlang_v2.27.0.zip。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2.27.0，因此它正是"安装前检查会提示版本差异"的活样本；重装或升级后会随之更新。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本章对应《需求分析_观澜_2.27.0.docx》第 11 章（场配置化、机组与机型可替换、数据源形态可适配、阈值按场标定、术语与单位可配、跨场统一口径、按场裁剪收资、换场验收检查表）与《数据要求说明_观澜_2.27.0.docx》第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2.27.0 条目）、docs/需求分析_观澜_2.27.0.docx、scripts/delivery_docs_figures.py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