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需求分析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2.57.2（与系统版本一致）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本文是「观澜 v2（风电场智能分析系统）」的</w:t>
      </w:r>
      <w:r>
        <w:rPr>
          <w:rFonts w:ascii="Times New Roman" w:hAnsi="Times New Roman" w:eastAsia="宋体"/>
          <w:b/>
          <w:color w:val="000000"/>
          <w:sz w:val="24"/>
        </w:rPr>
        <w:t>需求分析文档</w:t>
      </w:r>
      <w:r>
        <w:rPr>
          <w:rFonts w:ascii="Times New Roman" w:hAnsi="Times New Roman" w:eastAsia="宋体"/>
          <w:b w:val="0"/>
          <w:color w:val="000000"/>
          <w:sz w:val="24"/>
        </w:rPr>
        <w:t>，回答四个问题：这套系统究竟要满足谁的什么需要；这些需要从哪来、经过哪些版本变成现在的样子；每一条需要对应什么功能、什么输入、什么输出、拿什么判据验收；以及哪些事本版明确不做。本文与同批交付的《系统设计说明_观澜_2.57.2.docx》《数据要求说明_观澜_2.57.2.docx》配套：本文讲「要什么、凭什么算做到了」，设计说明讲「怎么做的」，数据要求说明讲「要哪些数据、什么形态、什么单位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本文的写作口径是</w:t>
      </w:r>
      <w:r>
        <w:rPr>
          <w:rFonts w:ascii="Times New Roman" w:hAnsi="Times New Roman" w:eastAsia="宋体"/>
          <w:b/>
          <w:color w:val="000000"/>
          <w:sz w:val="24"/>
        </w:rPr>
        <w:t>只写能取证的事实</w:t>
      </w:r>
      <w:r>
        <w:rPr>
          <w:rFonts w:ascii="Times New Roman" w:hAnsi="Times New Roman" w:eastAsia="宋体"/>
          <w:b w:val="0"/>
          <w:color w:val="000000"/>
          <w:sz w:val="24"/>
        </w:rPr>
        <w:t>：每个数字、每条结论都能指到仓库里的某个文件、某次实跑输出或某条版本记录；查不到、取不到的一律写明「未取证」或「未到位」，不做推测性补全。因此文中会出现少量「未取证」的说明句，那是刻意留下的诚实边界，不是遗漏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读者与用法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本文面向四类读者：场站侧的运行、点检、管理人员用它核对「系统答应做的事是否都做到了」；研发与交付人员用它做需求变更的基线（改需求先改本文的 FR 编号与验收判据）；验收与审计人员用第 9 章的门清单与退出码语义逐条核对；新加入项目的工程师用第 2、3 章在半小时内建立全局认识。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需要提醒的是：本文不是操作手册。放数据、重算、安装、卸载的具体命令在《重算操作手册》《输入数据放置指导》《README_先读我.MD》里，本文只在功能需求条目里给出判据与依据文件的位置。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版本对应关系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系统版本号只有一个真源：仓库内的 src/version.py 的 VERSION 一行。本版 VERSION = 2.57.2，版本记录（HISTORY）共 99 条，人读的版本表由 scripts/version_log.py 从 HISTORY 生成到 docs/版本记录.md，并由 version_log.py --check 与 guanlan.py check 双重校验「记录表与代码一致」。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1-1 版本与文档的对应关系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值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取证方式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2.57.2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VERSION；guanlan.py check 实跑报「版本管理: 观澜 v2（风电场智能分析系统） v2.57.2」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app_guanlang_v2.57.2.zip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package_name()；同一条 check 输出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2.57.2（与系统版本同号）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本文标题与 src/version.py 的 VERSION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版本史条目数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 条（最新一条即本次文档交付）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HISTORY；docs/版本记录.md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版本号规则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v大版本号.中版本号.小版本号；大改方案或架构、中改非核心功能、小为消缺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BUMP_RULE 与 LEVEL_MEANING；docs/系统设计说明.md §15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版本级别机器判据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level_of(旧, 新) 返回 major 或 minor 或 patch 或 same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level_of()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本次变化级别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小（patch，源码模块化重构推进 P1：公共层九个平台件实体迁移，旧路径留兼容转发壳；系统功能与运行为未变）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中 2.57.2 条目的 level 字段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本版相对 2.10.0 的实质变化是</w:t>
      </w:r>
      <w:r>
        <w:rPr>
          <w:rFonts w:ascii="Times New Roman" w:hAnsi="Times New Roman" w:eastAsia="宋体"/>
          <w:b/>
          <w:color w:val="000000"/>
          <w:sz w:val="24"/>
        </w:rPr>
        <w:t>交付文档对外化</w:t>
      </w:r>
      <w:r>
        <w:rPr>
          <w:rFonts w:ascii="Times New Roman" w:hAnsi="Times New Roman" w:eastAsia="宋体"/>
          <w:b w:val="0"/>
          <w:color w:val="000000"/>
          <w:sz w:val="24"/>
        </w:rPr>
        <w:t>：三份交付文档（需求分析、系统设计说明、数据要求说明）全文不体现具体风电场（去标识化），并新增多风电场适用性一章；系统功能未变，属交付物修订。依据用户令原文：「修改三份文档，内容参考样本风电场，但不体现样本风电场，且具有不同风电场适用性」（引用时把样本场名按去标识化口径写成「样本风电场」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编写依据与取证口径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本文的取证方式分四种，文中出现数字时都能归到其中一种：</w:t>
      </w:r>
      <w:r>
        <w:rPr>
          <w:rFonts w:ascii="Times New Roman" w:hAnsi="Times New Roman" w:eastAsia="宋体"/>
          <w:b/>
          <w:color w:val="000000"/>
          <w:sz w:val="24"/>
        </w:rPr>
        <w:t>读源</w:t>
      </w:r>
      <w:r>
        <w:rPr>
          <w:rFonts w:ascii="Times New Roman" w:hAnsi="Times New Roman" w:eastAsia="宋体"/>
          <w:b w:val="0"/>
          <w:color w:val="000000"/>
          <w:sz w:val="24"/>
        </w:rPr>
        <w:t>（读代码、配置、登记表）、</w:t>
      </w:r>
      <w:r>
        <w:rPr>
          <w:rFonts w:ascii="Times New Roman" w:hAnsi="Times New Roman" w:eastAsia="宋体"/>
          <w:b/>
          <w:color w:val="000000"/>
          <w:sz w:val="24"/>
        </w:rPr>
        <w:t>读文档</w:t>
      </w:r>
      <w:r>
        <w:rPr>
          <w:rFonts w:ascii="Times New Roman" w:hAnsi="Times New Roman" w:eastAsia="宋体"/>
          <w:b w:val="0"/>
          <w:color w:val="000000"/>
          <w:sz w:val="24"/>
        </w:rPr>
        <w:t>（读仓库内已交付的设计与操作文档）、</w:t>
      </w:r>
      <w:r>
        <w:rPr>
          <w:rFonts w:ascii="Times New Roman" w:hAnsi="Times New Roman" w:eastAsia="宋体"/>
          <w:b/>
          <w:color w:val="000000"/>
          <w:sz w:val="24"/>
        </w:rPr>
        <w:t>实跑</w:t>
      </w:r>
      <w:r>
        <w:rPr>
          <w:rFonts w:ascii="Times New Roman" w:hAnsi="Times New Roman" w:eastAsia="宋体"/>
          <w:b w:val="0"/>
          <w:color w:val="000000"/>
          <w:sz w:val="24"/>
        </w:rPr>
        <w:t>（跑只读的自检与只读的审计脚本）、</w:t>
      </w:r>
      <w:r>
        <w:rPr>
          <w:rFonts w:ascii="Times New Roman" w:hAnsi="Times New Roman" w:eastAsia="宋体"/>
          <w:b/>
          <w:color w:val="000000"/>
          <w:sz w:val="24"/>
        </w:rPr>
        <w:t>实测计数</w:t>
      </w:r>
      <w:r>
        <w:rPr>
          <w:rFonts w:ascii="Times New Roman" w:hAnsi="Times New Roman" w:eastAsia="宋体"/>
          <w:b w:val="0"/>
          <w:color w:val="000000"/>
          <w:sz w:val="24"/>
        </w:rPr>
        <w:t>（对 data 与 outputs 目录做文件级计数与求和）。为避免把「文档里写过」当成「现在就是这样」，凡与现状有关的数字，本文优先采用实跑与实测计数，并在文中标注日期。本文出现的全部实测数字（件数、体量、行数、日期覆盖、耗时、退出码等）都出自</w:t>
      </w:r>
      <w:r>
        <w:rPr>
          <w:rFonts w:ascii="Times New Roman" w:hAnsi="Times New Roman" w:eastAsia="宋体"/>
          <w:b/>
          <w:color w:val="000000"/>
          <w:sz w:val="24"/>
        </w:rPr>
        <w:t>样本场实测（2026-09-22）</w:t>
      </w:r>
      <w:r>
        <w:rPr>
          <w:rFonts w:ascii="Times New Roman" w:hAnsi="Times New Roman" w:eastAsia="宋体"/>
          <w:b w:val="0"/>
          <w:color w:val="000000"/>
          <w:sz w:val="24"/>
        </w:rPr>
        <w:t>：保留它们是为了说明判据与量级，换场后必须按新场重新标定与重跑，不能直接当作新场的预期值——第 11 章的多风电场适用性要求正是围绕「结构不变、参数与数据随场变」写的。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1-2 取证方式与本版关键数字（样本场实测（2026-09-22））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取证方式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本版用到的实跑或实测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关键数字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只读自检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check（2026-09-22 本机）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结论「全绿，可 serve」，退出码 0，无 FAIL 项，41 条判定行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只读审计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 --check（2026-09-22）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 21 项，不一致 0，已知缺口 19，退出码 0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只读计划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 --dry-run（2026-09-22）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 26 步；加 --skip-scada 为 23 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实测计数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data/raw/&lt;场站&gt; 与 outputs/&lt;场&gt; 递归计数（2026-09-22）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 26,504 件 / 224.67 GB；产物 3,549 件 / 7,157.5 MB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读源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src/version.py、configs/portal_pages.yaml、configs/serve.json、guanlan.py、scripts/rebuild_all.py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 条版本史；25 条顶层页面条目（含 7 条子页共 32 条）；6 个服务端口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读文档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docs/系统设计说明.md（56 个标题）、docs/说明书_观澜…v0.2.md、docs/输入数据放置指导_v0.1.md、docs/数据目录结构与落位约定_v0.2.md、docs/重算操作手册_v0.1.md、docs/页面输出体检_v0.1.md、README_先读我.MD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逐章依据见附录 A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术语与描述口径约定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本版全文遵守三条写作口径，它们是用户令落成的硬要求，也是机器清扫过的（依据 docs/系统设计说明.md §17.1）：</w:t>
      </w:r>
      <w:r>
        <w:rPr>
          <w:rFonts w:ascii="Times New Roman" w:hAnsi="Times New Roman" w:eastAsia="宋体"/>
          <w:b/>
          <w:color w:val="000000"/>
          <w:sz w:val="24"/>
        </w:rPr>
        <w:t>第一</w:t>
      </w:r>
      <w:r>
        <w:rPr>
          <w:rFonts w:ascii="Times New Roman" w:hAnsi="Times New Roman" w:eastAsia="宋体"/>
          <w:b w:val="0"/>
          <w:color w:val="000000"/>
          <w:sz w:val="24"/>
        </w:rPr>
        <w:t>，描述里含「窗」且确实指时间窗口的，一律写全「时间窗」——预设时间窗、判级时间窗、证据时间窗、随所选时间窗、时间窗内；而领域词里的天气窗、作业窗、预览窗、观测窗保持原样，不误改。</w:t>
      </w:r>
      <w:r>
        <w:rPr>
          <w:rFonts w:ascii="Times New Roman" w:hAnsi="Times New Roman" w:eastAsia="宋体"/>
          <w:b/>
          <w:color w:val="000000"/>
          <w:sz w:val="24"/>
        </w:rPr>
        <w:t>第二</w:t>
      </w:r>
      <w:r>
        <w:rPr>
          <w:rFonts w:ascii="Times New Roman" w:hAnsi="Times New Roman" w:eastAsia="宋体"/>
          <w:b w:val="0"/>
          <w:color w:val="000000"/>
          <w:sz w:val="24"/>
        </w:rPr>
        <w:t>，影响的是风电机组时统一写「影响机组」或「影响机组数」，不使用以「台」计数的旧写法；数据字段名里的旧写法暂留以兼容数据契约，显示层统一。</w:t>
      </w:r>
      <w:r>
        <w:rPr>
          <w:rFonts w:ascii="Times New Roman" w:hAnsi="Times New Roman" w:eastAsia="宋体"/>
          <w:b/>
          <w:color w:val="000000"/>
          <w:sz w:val="24"/>
        </w:rPr>
        <w:t>第三</w:t>
      </w:r>
      <w:r>
        <w:rPr>
          <w:rFonts w:ascii="Times New Roman" w:hAnsi="Times New Roman" w:eastAsia="宋体"/>
          <w:b w:val="0"/>
          <w:color w:val="000000"/>
          <w:sz w:val="24"/>
        </w:rPr>
        <w:t>，用英文简写时必须写成「中文（英文简写）」，例如平均无故障间隔（MTBF）、平均停机间隔（MTBO）、单次停机时长（MDT）；英文映射的键同步改，否则英文页会回落中文。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1-3 三条描述口径与落地位置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口径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要求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落地与证据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含「窗」且指时间窗口者写全「时间窗」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§17.1；v2 页面顶栏控件与图注均写「随所选时间窗」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影响风电机组时写「影响机组」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表头与说明含报告构建器；数据字段名暂保留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英文简写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中文（英文简写）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平均无故障间隔（MTBF）、平均停机间隔（MTBO）、单次停机时长（MDT）；i18n_en 键同步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另外，本文出现的台号（如 WTG01 至 WTG38 一类写法）是</w:t>
      </w:r>
      <w:r>
        <w:rPr>
          <w:rFonts w:ascii="Times New Roman" w:hAnsi="Times New Roman" w:eastAsia="宋体"/>
          <w:b/>
          <w:color w:val="000000"/>
          <w:sz w:val="24"/>
        </w:rPr>
        <w:t>样本场内部编号</w:t>
      </w:r>
      <w:r>
        <w:rPr>
          <w:rFonts w:ascii="Times New Roman" w:hAnsi="Times New Roman" w:eastAsia="宋体"/>
          <w:b w:val="0"/>
          <w:color w:val="000000"/>
          <w:sz w:val="24"/>
        </w:rPr>
        <w:t>，保留编号形态只是为了与产物、台账和依据逐条对得上；换场时按实际台号替换，编号本身不构成接口约定。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术语的完整解释见附录 B。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系统概述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2.1 本系统是什么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本系统（观澜 v2，风电场智能分析系统）是一套</w:t>
      </w:r>
      <w:r>
        <w:rPr>
          <w:rFonts w:ascii="Times New Roman" w:hAnsi="Times New Roman" w:eastAsia="宋体"/>
          <w:b/>
          <w:color w:val="000000"/>
          <w:sz w:val="24"/>
        </w:rPr>
        <w:t>纯离线的海上风电场智能分析单包系统</w:t>
      </w:r>
      <w:r>
        <w:rPr>
          <w:rFonts w:ascii="Times New Roman" w:hAnsi="Times New Roman" w:eastAsia="宋体"/>
          <w:b w:val="0"/>
          <w:color w:val="000000"/>
          <w:sz w:val="24"/>
        </w:rPr>
        <w:t>，对象是</w:t>
      </w:r>
      <w:r>
        <w:rPr>
          <w:rFonts w:ascii="Times New Roman" w:hAnsi="Times New Roman" w:eastAsia="宋体"/>
          <w:b/>
          <w:color w:val="000000"/>
          <w:sz w:val="24"/>
        </w:rPr>
        <w:t>样本风电场（下称「本场」）</w:t>
      </w:r>
      <w:r>
        <w:rPr>
          <w:rFonts w:ascii="Times New Roman" w:hAnsi="Times New Roman" w:eastAsia="宋体"/>
          <w:b w:val="0"/>
          <w:color w:val="000000"/>
          <w:sz w:val="24"/>
        </w:rPr>
        <w:t>的 38 台 4.0 MW 级海上机组；机型代号与主机制造商（OEM）名称从略，业主单位名称从略。它把现场给来的运行数据、状态监测、报警、工单、油样落到每台机组的正确部件上，给出带证据、带边界、带责任人的检修结论；</w:t>
      </w:r>
      <w:r>
        <w:rPr>
          <w:rFonts w:ascii="Times New Roman" w:hAnsi="Times New Roman" w:eastAsia="宋体"/>
          <w:b/>
          <w:color w:val="000000"/>
          <w:sz w:val="24"/>
        </w:rPr>
        <w:t>判断在代码里，本机模型只负责问答、解释与引用，不发明结论</w:t>
      </w:r>
      <w:r>
        <w:rPr>
          <w:rFonts w:ascii="Times New Roman" w:hAnsi="Times New Roman" w:eastAsia="宋体"/>
          <w:b w:val="0"/>
          <w:color w:val="000000"/>
          <w:sz w:val="24"/>
        </w:rPr>
        <w:t>。软件不含任何联网功能，也不需要现场系统配合改造：原始件从 data/raw 读入，产物落在 outputs 下，页面只读产物，产物由数据算出来。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页话术（给第一次接触的人的三十秒版本）：这套系统不控制风机、不下发指令、不改现场任何系统。它做的是「把现场已有的数据读进来，算出一份能说清依据的体检报告，然后用一个门户和三个服务把它讲清楚」。放数据之前，页面会如实显示「无产物」并告诉你缺哪一件、怎么补；放了数据之后，一条命令重算，页面立刻有数。所有结论都能往回指到源件与算法，指不到的地方它会写「不可判」或「缺件」，而不是编一个数字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2.2 部署形态与运行边界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交付形态是</w:t>
      </w:r>
      <w:r>
        <w:rPr>
          <w:rFonts w:ascii="Times New Roman" w:hAnsi="Times New Roman" w:eastAsia="宋体"/>
          <w:b/>
          <w:color w:val="000000"/>
          <w:sz w:val="24"/>
        </w:rPr>
        <w:t>离线单包</w:t>
      </w:r>
      <w:r>
        <w:rPr>
          <w:rFonts w:ascii="Times New Roman" w:hAnsi="Times New Roman" w:eastAsia="宋体"/>
          <w:b w:val="0"/>
          <w:color w:val="000000"/>
          <w:sz w:val="24"/>
        </w:rPr>
        <w:t>（EDITION = offline-single-package）：一个安装目录里同时是程序、配置、交付件与数据入口。安装目录不要带空格与中文。程序侧有 6 个常驻服务，全部由安装目录下的启动器或系统服务托管；组件的内部接口只监听本机回环地址，只有门户网关按配置可对外监听。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2-1 常驻服务与端口（依据 configs/serve.json 与 guanlan.py 内置默认，两者口径一致）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服务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默认端口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监听地址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作用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门户网关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28084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 与 public_host（出厂 public_host 为 0.0.0.0）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门户单文件页、路由与改写、运维控制台、/healthz、/api/version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18033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十个标签的分析工作台与全部 /api 取数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振动诊断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振动报告页、逐台页、工作台页、谱图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仿真与回放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18791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整机联调仿真台静态资产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仿真四系统合页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18792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从冻结资料包读取的四系统合页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三维拆装工作台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64292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三维资产页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本机模型（可选）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11434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本地大模型推理服务，只影响问答与本地初筛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对外只有一个入口 28084。这不是省事，而是边界：页面没有鉴权，把组件直接暴露出去等于把全场的运行数据摊开。要对外访问时的正确做法是限来源（防火墙白名单或反向代理加认证），或把 public_host 改回空串只用本机加隧道。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2.3 系统能力清单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2-2 系统能力清单（能力域、给谁用、载体、验收锚点，样本场实测（2026-09-22））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能力域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能力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主要载体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验收锚点或判据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台乘九系统判级矩阵，四轴随时间窗重算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工作台系统矩阵、逐台页、问题页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判级报警机组数随所选时间窗变化；样本不足如实写不可判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部件问题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部件可靠性表、问题下钻、完整依据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component 与 vibration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平均无故障间隔（MTBF）、平均停机间隔（MTBO）、单次停机时长（MDT）随所选时间窗变化；依据展开永不为空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七镜头曲线、七张月度时序图、控制参数一致性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energy 与 generation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图注写「随所选时间窗」；样本量随时间窗变化；控制参数按所选时间窗重算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报告、逐台页、在升与换件闭环、三层基线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服务、工作台 vibration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 w0316 索引 2,066,686 行；谱 420,742 条；缺件时如实空表并写边界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报警、工单、油样三门台账与停机事件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fault 标签、数据层维护页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 39,211 行、工单 5,876 行、油样 404 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本体与问答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对象库、检索索引、决策链、趋势证据、问答与校闸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assistant 与 decision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 0 问题；两档模型都拦则不出文并给原因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标准模版报告、事实契约与派生、门户结论段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报告页、门户、qc 派生件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契约改一条 claim 则四个消费端全变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一条命令重算、控制台按钮、清产物、数据扫描与看门狗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门户数据重算页、运维控制台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 26 步计划；并发动作返回 409；扫描退出码 0 与 4 与 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单文件门户、页面归口与陈旧检测、知识检索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门户、页面归口登记表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归口审计退出码 0；页面陈旧报 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落位、体检、增量三清单、场站辨识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命令行脚本与维护页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结构合规；冲突拦下；场站辨识四条规则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交付与运维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打包、开箱验证、服务化、版本检查、卸载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install、pack、uninstall 入口与服务注册器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入口引用闭合 48 条；卸载入口 2 个；版本记录与代码一致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需求来源与演进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需求来源的三条线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需求从三条线汇拢。</w:t>
      </w:r>
      <w:r>
        <w:rPr>
          <w:rFonts w:ascii="Times New Roman" w:hAnsi="Times New Roman" w:eastAsia="宋体"/>
          <w:b/>
          <w:color w:val="000000"/>
          <w:sz w:val="24"/>
        </w:rPr>
        <w:t>第一条是现场运行的需要</w:t>
      </w:r>
      <w:r>
        <w:rPr>
          <w:rFonts w:ascii="Times New Roman" w:hAnsi="Times New Roman" w:eastAsia="宋体"/>
          <w:b w:val="0"/>
          <w:color w:val="000000"/>
          <w:sz w:val="24"/>
        </w:rPr>
        <w:t>：值班要一眼看清全场哪几台机组有问题，点检要顺着问题找到部件与证据，管理要一份能对外的结论。</w:t>
      </w:r>
      <w:r>
        <w:rPr>
          <w:rFonts w:ascii="Times New Roman" w:hAnsi="Times New Roman" w:eastAsia="宋体"/>
          <w:b/>
          <w:color w:val="000000"/>
          <w:sz w:val="24"/>
        </w:rPr>
        <w:t>第二条是交付与运维的需要</w:t>
      </w:r>
      <w:r>
        <w:rPr>
          <w:rFonts w:ascii="Times New Roman" w:hAnsi="Times New Roman" w:eastAsia="宋体"/>
          <w:b w:val="0"/>
          <w:color w:val="000000"/>
          <w:sz w:val="24"/>
        </w:rPr>
        <w:t>：机器上没有网络、现场不会敲命令、数据每月增量、程序要能装能卸能升级。</w:t>
      </w:r>
      <w:r>
        <w:rPr>
          <w:rFonts w:ascii="Times New Roman" w:hAnsi="Times New Roman" w:eastAsia="宋体"/>
          <w:b/>
          <w:color w:val="000000"/>
          <w:sz w:val="24"/>
        </w:rPr>
        <w:t>第三条是用户令</w:t>
      </w:r>
      <w:r>
        <w:rPr>
          <w:rFonts w:ascii="Times New Roman" w:hAnsi="Times New Roman" w:eastAsia="宋体"/>
          <w:b w:val="0"/>
          <w:color w:val="000000"/>
          <w:sz w:val="24"/>
        </w:rPr>
        <w:t>：每一次人工测试或现场事故之后，用户用一句话把要求定下来（例如「所有的计算均要形成观澜的源代码」「对 data/raw 下文件的增减做到监听」「增加自定义时间段」），研发把它落成代码、机器守卫与文档。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三条线里，用户令是最硬的驱动力：它带来的是</w:t>
      </w:r>
      <w:r>
        <w:rPr>
          <w:rFonts w:ascii="Times New Roman" w:hAnsi="Times New Roman" w:eastAsia="宋体"/>
          <w:b/>
          <w:color w:val="000000"/>
          <w:sz w:val="24"/>
        </w:rPr>
        <w:t>可核验的验收判据</w:t>
      </w:r>
      <w:r>
        <w:rPr>
          <w:rFonts w:ascii="Times New Roman" w:hAnsi="Times New Roman" w:eastAsia="宋体"/>
          <w:b w:val="0"/>
          <w:color w:val="000000"/>
          <w:sz w:val="24"/>
        </w:rPr>
        <w:t>，而不是一段描述。本版 13 条版本记录里，绝大多数条目的形态都是「检查到的问题 → 根因 → 解决 → 验证」，其中「验证」一栏写的就是实跑的退出码与逐值对拍结果。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需求演进时间轴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3-1 版本史与用户令要点（依据 src/version.py 的 HISTORY，共 99 条）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版本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日期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用户令要点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变化级别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2.57.2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修回被删残的重算链并留待办提示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2.57.1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系统设计说明补“三栈重写的删除批次与能力承接”一节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单文件烘焙页随旧页退役 ⇒ 旧页渲染批已全部删除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lang.py 退役+ 补 en.ts ⇒ 项目检查全绿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删除旧 Python 业务后端；产物生成端取数改指算法服务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入口改为 Vue 工作台 · 门户退役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2.54.1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删除旧页 design/terms+ 摘除 api 转发 ⇒ 全门禁保持通过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删被替掉的旧页前端资源+ 台账与门禁随退役对齐 ⇒ 全门禁通过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detail 依赖台账按退役后的现场重写 ⇒ 全门禁恢复绿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产物登记按“不随包”入册 + 审计先看 known_gap ⇒ 开箱验证全绿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网关精确路径别名+ 契约面收敛 ⇒ 复核 40/40 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 config_audit 逮到的“手拼 configs 路径”⇒ 全门禁恢复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HTTP 契约复核基址随架构更新⇒ 36/42；6 条页级不一致已列明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开箱核验页面清单随架构更新⇒ 页面 5/5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交付形态补齐：四模块可单独打包 + 根 run.bat/run.sh + install/uninstall 支持按模块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停用 Python 业务后端：运行期验证不再需要它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门户制品化：Java 网关文件优先伺服 release/portal.html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 /api/rpt_compose 探针⇒ 前端对拍恢复 10/10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2.47.1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修门户回归+ 登记 gateway_java 端口 ⇒ 门禁恢复全绿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入口切到 Java 网关；Python 网关退到 28086 继续供 /ops；旧页 /detail/v2 仍可达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网关补齐入口——为删 Python 源码铺路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灰度切换：同源 /api/* 直通 Java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问答管线真跑成功；裁判把 ask_status 状态字段整组登记忽略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问答管线端到端接通；仅因本机模型服务未启动而报错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问答管线搬进算法服务；Java 侧接线暂撤回以保树可编译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POST /api/ask 校验语义对齐 + 裁判加 POST 能力 ⇒ Java 范围 17/17 全部一致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rpt_export 收口+ 裁判加解包文本比对 ⇒ 计分板 16/17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rpt_export 组装侧就绪；HTTP 与 Java 侧下一轮接通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vibcms 与 reload 迁移 + 裁判对有状态端点加固 ⇒ 计分板 15/17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ask_models 与 ask_status 用 Java 实现并逐值一致 ⇒ 计分板 13/17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curves 迁移 + 裁判学会等落定 ⇒ 计分板 11/17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/api/fleet 逐值一致 ⇒ 计分板 10/17；裁判加预热消除冷启假差异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fleet 链路打通但差异收敛到单字段，未计一致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fleet 搬运完成但未计一致：自检仅剩 kpi.关注台 一处差异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/api/channels 一致⇒ 计分板 9/17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/api/maint_std 逐值一致 ⇒ 计分板 8/17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/api/maint_framework 逐值一致 ⇒ 计分板 7/17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/api/ont_chain 逐值一致 ⇒ 计分板 6/17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本体两端点逐值一致 ⇒ 计分板 5/17；算法服务通用参数透传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/api/maint_survey 逐值一致：定下数据类端点迁移范式 + Java 复刻对外脱敏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迁移范围澄清：契约 42 条中属 Java 后端的是 17 条，算法 13 条本就是目标栈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第二批端点 /api/dq_findings 逐值一致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迁移裁判修正：未实现只按 HTTP 状态判；澄清 /api/facts/claim 不在 42 条契约内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后端迁移开工：逐条比对裁判 + 同一源站灰度路由 + 首批端点 /api/facts 已一致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灰度切换第一步就绪：Vue 产物经网关可作并列入口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report 页签迁移完成 ⇒ 10/10 页签全部通过严格整页签对拍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assistant 与 system 两个页签迁移完成 ⇒ 已迁页签 9/10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decision 页签迁移完成⇒ 已迁页签 7/10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页签迁移完成⇒ 已迁页签 6/10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继续推进：补曲线图组 HTML 图例、候选机整串渲染；对拍仍受 /api/curves 建设态影响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页签迁移进行中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页签迁移完成⇒ 已迁页签 5/10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events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units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loop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matrix 子视图迁移完成，对拍 561 条文本一致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对拍门支持子视图；vibration 侦察结论入档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页签迁移完成；对拍门加“显式例外”并记下后端一处口径文案不一致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对拍推进：Pareto 图内 HTML 摘要逐字复现，图数据改用原值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页签迁移进行中+ 对拍门两处口径修正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三页签通过严格整页签对拍· ECharts 图表数据级一致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ECharts 引入 + Java 网关/OAuth2/Security 落地；呈现对拍门升级为“严格整页签”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Vue 迁移第一个页签+ 呈现对拍门：jsdom 跑旧页面 vs Vue SSR，锚点逐项一致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后端 Java 化：Spring Boot 2.7.18 + springfox Swagger 离线可编可跑，与算法服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前端 Vue 化：Vue3+Vite+TS 工程落 release/web、经网关 /web 同源伺服、契约冒烟两侧一致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冻契约：现有 HTTP 面固化成契约正本 + 在线复核门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算法服务随 serve 默认起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算法服务消缺：日志纳入统一格式+ 端点登记表按实测收口 + 模块入口可起服务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算法服务化：算法层包成 FastAPI 服务，离线依赖随包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分别打包：前端 / 后端 / 算法 / 数据接入与管理 各自成包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P9 源码目录结构变更：实现包上提模块根 + 每模块 common/configs/data/README/入口脚本 +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源码梳理与死代码清理：删 cms_availability+ 清本地残留 15.4 MB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模块化重构收官 P7：质量门与打包安装迁移——七个模块齐备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P6：本体与知识层实体迁移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消缺：guanlan.py stop 在 pids.json 读不动/删不掉时抛异常中断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P5：前端层实体迁移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消缺：服务 restart 的等待判据把 STOP_PENDING 当成已停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消缺：Windows 服务 restart 是无效命令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P4：后端层实体迁移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P3：算法层实体迁移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P2：数据接入管理实体迁移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P1：公共层九个平台件实体迁移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源码模块化重构 P0：七个模块目录 + 接口层 + 模块边界门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数据要求说明补测点：安全链与数字输入、执行器与热管理、计数账、CMS 采集参数、测点与位号字典（系统功能未变）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交付件定名：《设计说明》定名为《系统设计说明》，与另外两份的交付命名对齐（文档内容未变）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数据要求说明改为纯数据需求规格：去样本场现状与实现细节、测点按业务含义列表、新增 SCADA 秒级数据要求（系统功能未变）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交付文档对外版：全文去样本场标识，并新增多风电场适用性一章（系统功能未变）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整理需求、设计、数据接入各写一份 Word 文档，并源代码化其生成器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升级后验收补缺：重算链增 ⑧d 版本记录一致性门，版本与文档漂移有了自动拦截点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人工测试 7 项消缺：描述口径、依据空白、问题页空、门户链接 404、闭环文案、本机模型升档档位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时间窗真正生效：部件问题与发电性能随所选时间窗重算，新增自定义起止日期时间窗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扫描器的变化判据被两类非摄入件常年占住：新増上游归档口径与忽略模式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台账等价验收在全新机器上必然非零：改为容忍并写明「没做验收」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输入数据自动扫描识别：逐族指纹发现新增与变化，指明该跑哪几步并纳入重算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远程部署消缺：振动窗发布被占用不再打断重算链；门户可对外监听；控制台打印不炸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所有的计算均要形成观澜的源代码：融合面、总览页、事实契约、发布层、变桨面、振动基线与在升全部自算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卸载闭环、版本管理与打包命名规则、版本记录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打包默认不含输入数据与产物与日志与临时文件；无窗口启动；统一配置与日志；页面归口；服务化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旧编号（legacy）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含产物的旧交付基线，历史上用作「包内无生成端」那批产物的补救源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旧编号（legacy）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需求的演进如图 1-1 所示。该图依据 src/version.py 的 HISTORY 绘制，覆盖上表 99 条记录（即两级旧编号 0.4.0 与 0.2.0，以及从 2.5.0 起按规则递增的二十七个版本）。按级别统计，这二十七个版本里「中」级变化53条（2.57.0、2.56.0、2.55.0、2.54.0、2.53.0、2.52.0、2.51.0、2.50.0、2.49.0、2.48.0、2.47.0、2.46.0、2.45.0、2.44.0、2.43.0、2.42.0、2.41.0、2.40.0、2.39.0、2.38.0、2.37.0、2.36.0、2.35.0、2.34.0、2.33.0、2.32.0、2.31.0、2.30.0、2.29.0、2.28.0、2.27.0、2.26.0、2.25.0、2.24.0、2.23.0、2.22.0、2.21.0、2.20.0、2.19.0、2.18.0、2.17.0、2.16.0、2.15.0、2.14.0、2.13.0、2.12.0、2.11.0、2.10.0、2.9.0、2.8.0、2.7.0、2.6.0、2.5.0），「小」级变化44条（2.57.2、2.57.1、2.56.1、2.54.1、2.53.2、2.53.1、2.52.1、2.51.1、2.47.1、2.42.1、2.40.1、2.36.2、2.36.1、2.30.1、2.29.1、2.28.1、2.24.2、2.24.1、2.23.3、2.23.2、2.23.1、2.22.1、2.21.2、2.21.1、2.15.2、2.15.1、2.12.1、2.11.9、2.11.8、2.11.7、2.11.6、2.11.5、2.11.4、2.11.3、2.11.2、2.11.1、2.10.4、2.10.3、2.10.2、2.10.1、2.9.2、2.9.1、2.8.2、2.8.1），没有大版本升级。这个分布清楚地显示出这条线的性质——</w:t>
      </w:r>
      <w:r>
        <w:rPr>
          <w:rFonts w:ascii="Times New Roman" w:hAnsi="Times New Roman" w:eastAsia="宋体"/>
          <w:b/>
          <w:color w:val="000000"/>
          <w:sz w:val="24"/>
        </w:rPr>
        <w:t>功能面在 2.5.0 到 2.7.0 之间快速铺开，之后转入以消缺与口径统一为主的密集收敛期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564026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1-需求演进时间轴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6402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1-1 观澜需求演进时间轴（依据 src/version.py 的 HISTORY）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从时间轴能看出三个事实。第一，2.5.0 到 2.7.0 三天内出了三个中版本，全部是「装上、卸掉、打包、对外监听」这类交付能力，说明这一阶段的需求主线从「算得对」转向「交付得出去」。第二，2.7.0 之后密集出现小版本消缺，且每一条都带实跑验证，说明需求进入了「现场怎么用就怎么改」的收敛期。第三，2.10.0 是规格化的标志：需求不再只由代码与脚本承载，而是被写成可评审的文档，且文档本身也源代码化，可机器重生成。2.10.1 在这条线上再走一步：文档去样本场标识并补上多风电场适用性一章，使同一份文档能被别的风电场直接拿去用。2.10.2 把《数据要求说明》改成纯数据需求规格：不写样本场的接入现状、不写英文测点名与文件名与落盘位置，测点一律用业务含义名称按类列表（含单位与必须性），并补上 SCADA 秒级数据的要求。2.10.3 把《设计说明》定名为《系统设计说明》，与另外两份交付文档的命名对齐（文档内容未变）。2.10.4 按测点遗漏体检补齐《数据要求说明》：新增安全链与数字输入、执行器与热管理两域，扩充计数账与 CMS 采集参数，并加上"测点与位号字典"这项收资要求。2.11.0 起按用户令做源码模块化重构（七个模块目录 + 接口层 + 模块边界门），2.11.1 把公共层九个平台件实体迁入模块目录、旧路径留兼容转发壳——两步都是源码组织层变化，行为零变化。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需求如何被人工程序化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用户令通常是一句话，落到系统里要经过「变成判据、变成机器守卫、变成可复核证据」三步。第一步最关键：把一句中文要求翻译成一个</w:t>
      </w:r>
      <w:r>
        <w:rPr>
          <w:rFonts w:ascii="Times New Roman" w:hAnsi="Times New Roman" w:eastAsia="宋体"/>
          <w:b/>
          <w:color w:val="000000"/>
          <w:sz w:val="24"/>
        </w:rPr>
        <w:t>可判定的条件</w:t>
      </w:r>
      <w:r>
        <w:rPr>
          <w:rFonts w:ascii="Times New Roman" w:hAnsi="Times New Roman" w:eastAsia="宋体"/>
          <w:b w:val="0"/>
          <w:color w:val="000000"/>
          <w:sz w:val="24"/>
        </w:rPr>
        <w:t>。例如「时间窗变化时部件问题要跟着变」，翻译成「给定时间窗 w，判级矩阵的返回必须随 w 而变，且月度件按月取整、日粒度件按日精确」，这样才有办法验。第二步是把它做成每次都会跑的守卫，而不是靠人记得。第三步是留下可复核的证据（日志、退出码、逐值对拍结果、sha256）。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3-2 用户令到程序化落点的对照（节选，按版本递进，样本场实测（2026-09-22））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用户令（原话要点）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程序化落点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可核验证据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部件问题与发电性能应随下拉框值变化，并增加自定义时间段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months_of(win) 与 win_range 与 in_win；taxonomy.system_matrix(span=)；reliability.overview(span=)；/api/curves?win=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变桨报警 15 与 13 与 10、偏航 15 与 11 与 5、齿轮箱 7 与 4 与 4 分别对应 2026年与 2025H2 与 2026-07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 data/raw 含嵌套子目录下文件的增减做到监听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scripts/raw_scan.py 逐族指纹（件数、体积、最新落盘、清单摘要、子目录清单）；重算链 ①b 步；rebuild_all --auto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 --check 由 rc=4 转 rc=0（与上次快照一致）；空目录新建也能发现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所有的计算均要形成观澜的源代码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逐族补生成端：变桨面、在升闭环、三层基线、融合面 handoff、总览页、由台账生成 claim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反向呼应审计成立 3,548 件、不成立 0 件、未归类 0 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运行期一律不从交付包补齐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 ⑤ 步由「补齐随包件」改为「反向呼应审计」，只报账不搬运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rebuild_all --dry-run 计划中 ⑤ 步命令为 products_reverse_audit.py --check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清除产物不留备份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products_state.py --off --yes 改真删除；--on 与门户恢复按钮移除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控制台按钮语义与 409 前置校验；docs/系统设计说明.md §7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装成服务并在安装时检查版本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win_service.py 以 ctypes 直连 SCM；service_main.py 与 systemd 单元；install-info.json 记录版本并比对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实跑报「卸载入口在位 2 个」「版本管理 v2.57.2」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观澜改为监听所有 IP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serve.json 增 public_host 且出厂为 0.0.0.0，仅门户网关用它，组件仍绑本机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实跑显示 6 个端口全部运行中；README 第二节写明无鉴权风险与回退口径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描述口径：时间窗、影响机组、中文（英文简写）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界面文案与报告构建器统一改写；i18n_en 键同步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 与 §17.2；语言包 845 条前后端成对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整理需求与设计与数据接入各写一份 Word 文档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 下 markdown 源件；渲染器输出带域目录的 docx；插图生成器生成 14 张图，数字全部从真件取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2.10.0 条目；本版三份文档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用户与场景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4.1 角色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系统没有账号体系，角色划分是</w:t>
      </w:r>
      <w:r>
        <w:rPr>
          <w:rFonts w:ascii="Times New Roman" w:hAnsi="Times New Roman" w:eastAsia="宋体"/>
          <w:b/>
          <w:color w:val="000000"/>
          <w:sz w:val="24"/>
        </w:rPr>
        <w:t>使用场景的划分</w:t>
      </w:r>
      <w:r>
        <w:rPr>
          <w:rFonts w:ascii="Times New Roman" w:hAnsi="Times New Roman" w:eastAsia="宋体"/>
          <w:b w:val="0"/>
          <w:color w:val="000000"/>
          <w:sz w:val="24"/>
        </w:rPr>
        <w:t>，不是权限的划分。这一点必须在需求层面写清：当前版本没有页面鉴权，谁打开浏览器谁就能看到全场的运行数据；对外可达时的风险控制靠网络层（防火墙白名单、反向代理加认证、只绑内网地址）而不是靠系统内部。角色表的价值在于把「谁要什么」变成可核对的功能覆盖清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4-1 角色与核心诉求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4-1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角色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典型身份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核心诉求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主要页面与入口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对应功能需求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值班运行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场站值班员、集控值班员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一眼看清全场状态；报警是否集中；有没有正在恶化的机组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门户总览、系统状态、工作台 overview 与 energy、振动与 CMS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 至 FR-05、FR-09 至 FR-12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点检与检修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点检员、检修工程师、专业工程师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从现象定位到部件；要证据、要边界、要处置建议；看换件后是否回落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component 与 vibration 与 decision、问题页、CMS 逐台页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 至 FR-05、FR-13 至 FR-17、FR-22 至 FR-25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场长、技术负责人、生产管理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结论能否对外；停机损失与可靠性账；治理进展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门户经验发现与交付文档、汇报纸与报告导出、治理清单交付件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FR-03、FR-09 至 FR-12、FR-26 至 FR-28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研发与交付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观澜维护方、交付工程师、审计人员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数据怎么接、重算是否成功、安装升级卸载是否干净、口径是否一致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运维控制台、数据重算页、命令行入口、版本记录与设计说明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 至 FR-52、NFR 全部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4.2 场景到任务到页面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场景不必多，八个够覆盖日常。每个场景都要能回答「谁、在什么时刻、要完成什么、打开哪一页、看到什么算成功」。这一步是需求分析里最有用的动作：它把抽象的「系统要好用」变成「点开这页三秒内能看出哪几台报警」。角色、场景与页面的关系如图 2-1 所示。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4-2 场景到任务到页面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4-2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场景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任务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页面或入口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成功的样子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交班巡检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看全场状态与报警集中度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门户总览、系统状态、数据重算页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一屏内看清哪几台报警、服务是否在跑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例行点检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逐台看判级与四轴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工作台系统矩阵、逐台页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点台号即出该台各系统判级与依据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异常追因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从报警下钻到部件与证据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问题页、部件问题页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依据展开有部件、链路进度、卡点、证据源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振动专题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看振动判级、谱图、在升与换件闭环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服务、工作台 vibration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六层判读清楚，未闭环时明写「没有成对记录」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时间窗对比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换一个时间窗看判级与性能是否变化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顶栏时间窗与两个日期输入框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图注写「随所选时间窗」；样本量随之变化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月度汇报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出结论与报告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汇报纸、CMS 标准模版报告、门户结论段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结论带证据级、审级与处置措施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放新数据、体检、重算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命令行落位与体检脚本、运维控制台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冲突被拦下；重算结束出每步 OK 与耗时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交付与升级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打包、开箱验证、装服务、卸载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pack 与 install 与 uninstall 入口、服务注册器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版本检查提示正确；卸载后数据一件不少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54193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2-角色场景页面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419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2-1 角色—场景—页面关系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4.3 角色与可用性边界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与角色相关的一条硬需求是「</w:t>
      </w:r>
      <w:r>
        <w:rPr>
          <w:rFonts w:ascii="Times New Roman" w:hAnsi="Times New Roman" w:eastAsia="宋体"/>
          <w:b/>
          <w:color w:val="000000"/>
          <w:sz w:val="24"/>
        </w:rPr>
        <w:t>没有产物也要能打开页面</w:t>
      </w:r>
      <w:r>
        <w:rPr>
          <w:rFonts w:ascii="Times New Roman" w:hAnsi="Times New Roman" w:eastAsia="宋体"/>
          <w:b w:val="0"/>
          <w:color w:val="000000"/>
          <w:sz w:val="24"/>
        </w:rPr>
        <w:t>」。现场第一次装完、或者在控制台上点了「清除产物」之后，页面必须仍然可访问，并明确说出缺哪一件、怎么补，而不是白屏或掐断连接。这条需求来自两次现场事故：振动服务在无产物时曾因空表拼接抛异常带走进程，工作台在缺件时曾直接返回 500 让人分不清「没放数据」还是「程序坏了」。现在的口径是：缺件时返回结构化缺件页与 err=no_source，页面写清缺件与补齐办法。相关功能需求见 FR-33 与 NFR-06。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功能需求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功能需求编号与总览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功能需求按十二个域组织，编号从 FR-01 到 FR-52，共 52 条。编号是</w:t>
      </w:r>
      <w:r>
        <w:rPr>
          <w:rFonts w:ascii="Times New Roman" w:hAnsi="Times New Roman" w:eastAsia="宋体"/>
          <w:b/>
          <w:color w:val="000000"/>
          <w:sz w:val="24"/>
        </w:rPr>
        <w:t>稳定的</w:t>
      </w:r>
      <w:r>
        <w:rPr>
          <w:rFonts w:ascii="Times New Roman" w:hAnsi="Times New Roman" w:eastAsia="宋体"/>
          <w:b w:val="0"/>
          <w:color w:val="000000"/>
          <w:sz w:val="24"/>
        </w:rPr>
        <w:t>：新增需求往后排号，不重排已有编号；需求作废时保留编号并标注作废，不改用它。每条需求都给出五项：需求描述、输入、输出、验收判据、依据文件。其中「验收判据」是可判定的条件，「依据文件」指向仓库内的源或文档，便于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 功能需求域与编号分配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编号区间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条数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一句话概括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判级与部件问题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 至 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台乘九系统判级、四轴随时间窗重算、部件问题与依据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时间窗与自定义区间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FR-06 至 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时间窗词表、自定义起止日期、按时间窗重算的等待契约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发电性能与可靠性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FR-09 至 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七镜头、月度时序、控制参数一致性、损失与功率曲线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振动与融合面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FR-13 至 FR-17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摄入、报告、融合判级、在升闭环、三层基线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FR-18 至 FR-21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报警、工单、油样、停机与损失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本体与问答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FR-22 至 FR-25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知识层、铺开、决策链与趋势、问答与校闸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报告导出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FR-26 至 FR-28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标准模版报告、事实契约与派生、门户结论段与汇报纸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运维控制台与重算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 至 FR-32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一条命令重算、控制台、清产物、数据扫描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FR-33 至 FR-35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门户装配、页面归口与陈旧检测、检索索引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数据接入与体检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 至 FR-38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落位与体检、场站辨识、同台多件与上游归档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安装与服务化与卸载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FR-39 至 FR-43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离线安装、服务化、版本检查、卸载、打包与开箱验证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多风电场适用性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 至 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场配置化、机组与机型与数据源替换、判据按场标定、跨场口径与换场验收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判级与部件问题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5-2 判级与部件问题（FR-01 至 FR-05，样本场实测（2026-09-22））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给出 38 台机组乘九系统的判级矩阵，逐台逐系统带判级与依据，四轴判级随所选时间窗重算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 与 scada_1min 序列、报警台账、振动报告转录、机型契约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工作台系统矩阵、逐台页、问题页；taxonomy.system_matrix 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判级报警机组数随所选时间窗变化（实测变桨 15 与 13 与 10、偏航 15 与 11 与 5、齿轮箱 7 与 4 与 4）；样本不足时如实写不可判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§16.2；src/windscada/taxonomy.py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判级四轴（变桨、偏航、蓄能、温度）随时间窗重算，其中变桨按日粒度精确切片、其余走窄仓重算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 slim10min 公共列子集；pitch 面的日粒度件；1min 桨距角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各面 registry(span=) 结果与判级单元格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同一台同一系统在不同时间窗下可给出不同判级；温度面的对照基线 ref 与 ref_sm 故意固定并在页面标注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 与 §16.3；scripts/scada_slim_build.py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部件可靠性表按所选时间窗重算，给出平均无故障间隔（MTBF）、平均停机间隔（MTBO）、单次停机时长（MDT）与停机时长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停机事件、报警事件（均为日粒度）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可靠性表与部件问题页表格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停机事件与报警按时间窗精确过滤；三个指标随时间窗变化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§16.2；src/windscada/perf/availability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部件问题下钻：问题页与问题接口按中文系统名取数，服务端做双向归一，认不出时如实报「系统标识无法识别」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台号、系统标识（中文名或前端标识或大小写变体）、时间窗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问题页、/api/problem 响应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传前端标识与中文名都能取到同一份问题；认不出时不写「本时间窗无异常」这类假陈述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§17.2；scripts/windscada_serve.py 的 sys_norm()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需要关注的卡片必须给出完整依据，依据按本行字段自组句，永不为空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融合面链盘行、SCADA 关注集合、部件与链路进度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卡片依据文本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实测曾出现依据空白（WTG09 齿轮箱），现行口径为按部件、链路走到第几步、卡在哪一步、证据源自组句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§17.3；HISTORY 2.9.1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时间窗与自定义区间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时间窗是本版需求里最容易被误解的一块，因此口径要写死两句话：</w:t>
      </w:r>
      <w:r>
        <w:rPr>
          <w:rFonts w:ascii="Times New Roman" w:hAnsi="Times New Roman" w:eastAsia="宋体"/>
          <w:b/>
          <w:color w:val="000000"/>
          <w:sz w:val="24"/>
        </w:rPr>
        <w:t>月度件按月取整，日粒度件按日精确</w:t>
      </w:r>
      <w:r>
        <w:rPr>
          <w:rFonts w:ascii="Times New Roman" w:hAnsi="Times New Roman" w:eastAsia="宋体"/>
          <w:b w:val="0"/>
          <w:color w:val="000000"/>
          <w:sz w:val="24"/>
        </w:rPr>
        <w:t>；页面上要写明这两句，不让读者以为月度均值能切到天。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5-3 时间窗与自定义区间（FR-06 至 FR-08，样本场实测（2026-09-22））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提供预设时间窗词表：近30日、近90日、2026年、2026H1、2025H2、全程、单月、月区间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用户选择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months_of(win) 与 win_range(win) 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每种写法都能落到覆盖的月集合与起止日期；近30日在末月只有 1 个节拍时如实按样本不足处理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新增自定义起止日期时间窗，写法为起日期~止日期，</w:t>
            </w:r>
            <w:r>
              <w:rPr>
                <w:rFonts w:ascii="Times New Roman" w:hAnsi="Times New Roman" w:eastAsia="宋体"/>
                <w:b/>
                <w:color w:val="000000"/>
                <w:sz w:val="18"/>
              </w:rPr>
              <w:t>含两端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；顶栏提供两个日期输入框与「应用」并校验起不晚于止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两个日期输入框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与区间相交的月集合（月度件）、原样的日区间（日粒度件）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非法输入被拒绝并给出提示；相交月取整与按日精确两套口径同时生效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§16.1；HISTORY 2.9.0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按时间窗重算一律「命中进程缓存即回，未命中先回等待状态并由页面轮询」，绝不静默拿旧口径当新时间窗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时间窗参数、进程缓存、后台重算线程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判级矩阵与七镜头结果、等待与构建中的状态标记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判级约 25 秒每个时间窗、镜头约 10 至 45 秒每个时间窗；等待期间页面写明「下面这几张卡还是上一份口径」；选到 2025-07 至 2025-12 时直接用正式产物不重算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§16.4；docs/系统设计说明.md §16.2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发电性能与可靠性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5-4 发电性能与可靠性（FR-09 至 FR-12，样本场实测（2026-09-22））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发电性能七镜头曲线随所选时间窗重算，曲线图注写明随所选时间窗且样本量随时间窗变化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 10min 子集、风速与功率通道、限电命令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/api/curves 响应与七张镜头图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换时间窗后分箱结果变化，样本量变化；限电前干净判别窗（2025-07 至 2025-12）走正式产物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§16.2；HISTORY 2.9.0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发电性能七张月度时序图随时间窗过滤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月度派生件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七张月度时序图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图注写「随所选时间窗」；月度件按月取整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控制参数一致性随时间窗重算，输出功率封顶与转速上限等一致性结论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窄仓补入的控制参数列（窄仓共 48 列）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控制参数一致性卡片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按时间窗重算约 0.6 秒；功率封顶中位实测由 4,190（干净时间窗）变为 4,181.7（2026年）与 4,177.5（2026Q1）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2.9.0；docs/系统设计说明.md §16.3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损失、功率曲线与可用率派生件由原始件重算，替换随包件时逐值对拍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 与报警台账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loss_monthly、powercurve_bins、powercurve_dev、stop_events 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实测损失月表 3,729 行、功率曲线偏差 38 行、功率曲线分箱 912 行与基线逐值一致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振动与融合面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振动这一域的写法要特别克制：它是全系统里</w:t>
      </w:r>
      <w:r>
        <w:rPr>
          <w:rFonts w:ascii="Times New Roman" w:hAnsi="Times New Roman" w:eastAsia="宋体"/>
          <w:b/>
          <w:color w:val="000000"/>
          <w:sz w:val="24"/>
        </w:rPr>
        <w:t>人工判断成分最多</w:t>
      </w:r>
      <w:r>
        <w:rPr>
          <w:rFonts w:ascii="Times New Roman" w:hAnsi="Times New Roman" w:eastAsia="宋体"/>
          <w:b w:val="0"/>
          <w:color w:val="000000"/>
          <w:sz w:val="24"/>
        </w:rPr>
        <w:t>的一段，因此需求必须区分「测量数据的函数」与「需要人工裁定的件」，不能把后者当成自动产物来承诺。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5-5 振动与融合面（FR-13 至 FR-17，样本场实测（2026-09-22））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振动窗索引与谱库摄入：解析厂家导出文件，按振动窗落索引表与谱分片，并登记清单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windcms 下的解码导出文件（25,693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振动窗索引表（54 列）、谱分片、谱元数据、摄入清单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 w0316 索引 2,066,686 行、谱 420,742 条与 1,712 分片；重复摄入同名时间窗默认替换并留档旧窗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§13.1；docs/数据目录结构与落位约定_v0.2.md §2b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生成 CMS 标准模版评估报告与逐台页、工作台页，缺融合级时如实写破折号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振动窗索引、标量缓存、三层基线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报告 md 与 docx、逐台页、总览页、登记 csv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38 台判级齐全（实测报警 3 台、优秀 35 台）；缺融合级列时写破折号而不是编造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§13.1；HISTORY 2.6.0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融合面判级：由链盘、手交件与模型过闸线生成融合表与融合级，作为报告与判级矩阵的输入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振动窗索引、模型过闸线、厂家报告转录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融合表、handoff、全场标量 z 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融合表 38 台逐台有裁决；handoff 与手交件同结构且标注由观澜自算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 与 §13.6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在升与换件闭环证据：逐振动窗标量算在升判据，给出检出、换件、复测回落的成对记录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振动窗索引、融合面链盘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部件历史件、趋势证据对象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时间窗数不足时如实出空表并写明数据边界；现场提交的数据包里没有成对记录时文案写「暂无端到端闭环证据」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2.6.0 与 HISTORY 2.9.1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三层基线：自基线、机群基线与绝对限，用于振动判级的对照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振动窗索引标量、健康期分段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三层基线件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健康期分段中位与正常带按件算；绝对限引用标准限值；样本不足时如实空表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停机与台账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5-6 停机与台账（FR-18 至 FR-21，样本场实测（2026-09-22））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报警台账摄入，按事件键集合并集去重，归属取最窄源件；源件删改后产物随之变化并大声报出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故障报警导出件（16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39,211 行稳定；同一事件不重复计数；删一个源件不会让总数虚增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2.8.0；docs/系统设计说明.md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工单台账摄入，按固定模板解析（第三行为列名，数据自第四行起），字符串化口径与随包件一致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风机故障记录（137 件，其中台账 123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工单台账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5,876 行；与基线差异逐条可归类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油液化验索引，从文件名抽取台号、部件、日期与样品号，不读正文；采合并语义，认不出的历史行原样保留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油样报告（404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油样索引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404 行；2026-07 批 102 行的源件不在现场包内，清空重建会缺这 102 行，如实记账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§7 与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停机事件与停机损失：由报警与运行状态派生停机记录并绑定损失，作为可靠性表的输入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scada_10min、报警台账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停机事件件、损失月表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停机事件按台落盘；损失月表与输入跨度对拍通过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§13.1；docs/数据目录结构与落位约定_v0.2.md §4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5.7 本体与问答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5-7 本体与问答（FR-22 至 FR-25，样本场实测（2026-09-22））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5-7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本体知识层：把厂商技术资料（手册、对译表、维护作业指导书、图纸）结构化，每条声明出处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主机制造商（OEM）技术资料（318 件 / 2.94 GB）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对象库、检索索引、实机参数表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故障码覆盖 263 与 322；本体审计 0 问题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本体铺开：零判级权，只转录一层正本；同部件多源判级并存不合并；每条判定带审级与证据回溯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判级矩阵、融合表、各产物台账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对象库对象与判定条目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对象库实测规模为 9,613 对象（另见口径差异说明，§11.3）；审计退出码 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决策链进度与趋势证据：每台一个决策对象记六步状态、卡点与下一步；在升与闭环证据挂到机组与部件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运行时链盘接口、部件历史件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决策对象与趋势证据对象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需服务在跑；重复执行幂等覆盖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问答：模型只转述本体与事实契约，不产生新判级；校闸拦不下的句子不出文并给原因；升档目标按「配置档位且确已安装」解析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问题文本、本体与契约、本机模型（可选）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答案与引文块、校闸结论、模型审计日志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台号与数字能回抓源记录；两档都拦则不出文并给原因；升档目标没装时响亮回落并打日志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§4.2；HISTORY 2.9.1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5.8 报告导出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5-8 报告导出（FR-26 至 FR-28）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生成 CMS 标准模版评估报告，三轴表述：状态等级、证据状态、行动等级建议；同时出登记表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振动窗索引标量、三层基线、融合级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报告 md 与 docx、登记 csv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38 台逐台有条目；报告章节可跳转；相对判据封顶为候选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§13.1；HISTORY 2.6.0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事实契约：每条结论含结论编号、脱敏来源引用（文件加 sha16 与章节）、本条 sha256、时间窗、聚合层级与裁决枚举；派生四个消费端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由重算台账生成的 claim、评审底稿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契约件与门户结论段、工作台卡片、问答引用、报告摘要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实测改一条 claim 则四个消费端全变；契约自检不过时报退出码 2 并需人看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 与 §13.2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门户结论段重装与汇报纸导出：产物变化后门户结论段随重装刷新；工作台可导出汇报纸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契约派生件、门户外壳与内嵌件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门户单文件页、汇报纸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装配先写临时文件再原子替换，失败不破坏在服务的门户；行尾强制 LF；产物挪走时缺该段属预期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§6；docs/系统设计说明.md §13.2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5.9 运维控制台与重算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5-9 运维控制台与重算（FR-29 至 FR-32）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一条命令重算全部：固定依赖顺序、写死验收锚点、幂等可整条重跑；默认 26 步，加跳过 SCADA 为 23 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原始件、可选现场包目录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各仓产物、每步退出码与耗时汇总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实跑 --dry-run 得默认 26 步、跳过 SCADA 23 步；某步失败即停并打印该步说明；各步幂等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scripts/rebuild_all.py；docs/src/_rebuild_plan.txt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运维控制台：按钮按真实状态启用，一个时刻只允许一个动作，越权调用返回 409；显示端口、产物件数与来源台账、进度、退出码与日志尾巴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服务状态、产物状态、任务状态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控制台页面与动作接口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组件都在跑时点启动返回 409；有任务在跑时全按钮灰；停组件服务保留控制台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docs/重算操作手册_v0.1.md §0b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清除产物为直接删除不留备份，且不动原始件与交付层；运行期一律不从交付包补齐缺件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用户确认动作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产物清空后的状态与缺件说明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清除后再点返回 409；页面显示无产物并给出补件办法；补齐入口定位为离线人工补救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§4.1；docs/系统设计说明.md §13.5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输入数据自动扫描：逐族指纹发现新增与变化，列出该跑哪几步并记基线；支持自动取消跳过与可选看门狗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递归文件树、族表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扫描结论与基线快照、看门狗日志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退出码 0 表示无变化、4 表示有新数据（不是失败）、5 表示还没有基线；族表外的目录报未归类且不猜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docs/输入数据放置指导_v0.1.md §4；HISTORY 2.8.0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5.10 门户与检索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5-10 门户与检索（FR-33 至 FR-35）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5-10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门户为单文件装配产物，壳与件分离；顶部菜单含总览、系统架构、方法、经验发现、案例、振动与 CMS、仿真与回放、交付文档、系统状态、数据重算、登录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受管外壳、内嵌交付件、契约派生件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门户单文件页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拆装回到逐字节相同；行尾 LF 有自检；数据重算页用内嵌版懒加载避免空转轮询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§5.2；docs/数据目录结构与落位约定_v0.2.md §6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页面归口：登记每一页与子页的内容类型、是否随输入数据变、凭什么这么判；对数据派生页面做陈旧检测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页面登记表、产物台账、页面实物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归口表与审计结论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实跑检查 21 项、不一致 0、已知缺口 19；陈旧检测报退出码 7；未登记页单独列出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configs/portal_pages.yaml；scripts/pages_audit.py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检索索引：由本体与知识层构建检索索引，词法检索在任何机器上可用，向量检索在装有嵌入模型时启用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对象库、CMS 知识库、嵌入模型（可选）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检索索引件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无模型时保持纯词法可用并写明；索引缺失时页面如实说明而不是报错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§4；docs/系统设计说明.md §13.1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5.11 数据接入与体检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5-11 数据接入与体检（FR-36 至 FR-38，样本场实测（2026-09-22））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现场包按映射表落位，落位前自动体检：结构、命名、后缀与增量三清单（新增、相同跳过、冲突）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现场包目录、约定目录树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落位结果与体检结论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同名不同大小判为冲突并默认拒绝落位；覆盖需显式确认；同尺寸自动跳过可反复跑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docs/输入数据放置指导_v0.1.md §2 与 §3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场站扫描辨识：按四条规则辨识 data/raw 下的场站目录，多目录且都不匹配时报未识别并列出扫到的目录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下一级目录、场配置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辨识结论与依据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依据逐条打印；单站唯一性也要标注为凭唯一性而不是精确匹配；不猜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同台多件的 10min 件合并与上游归档口径：同台补充件按列名对齐并按时间戳去重（主件优先）；类目库按信息级列出且不计变化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同台补充件、现场年度归档库、类目库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合并后的取数结果与扫描结论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 WTG01 主件 77,551 行加补充件 5,820 行合并 83,353 行、重叠 18 行去重；类目库不再造成每轮误报变化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2.8.0 与 HISTORY 2.8.2；docs/输入数据放置指导_v0.1.md §4.1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5.12 安装、服务化与卸载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5-12 安装与服务化与卸载（FR-39 至 FR-43，样本场实测（2026-09-22））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离线安装：Windows 侧包内带全部离线依赖轮子可完全离线安装；无合格解释器时用包内便携运行时；安装目录不得含空格与中文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交付包、机器上的解释器与架构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虚拟环境与配置、安装记录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实装实测约 10 分钟量级（本机记录 172 秒）；麒麟与统信与 Ubuntu 与 CentOS 走对应脚本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§3；README_先读我.MD 第一节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服务化常驻：Windows 服务或 systemd 单元或登录自启三种形态，两平台共用同一工作体，行为与手工启动一致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服务注册器、服务体脚本、服务配置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托管进程与开机自启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巡检周期 15 秒；无权限时给出可执行建议并返回退出码 3 而不是抛异常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§14.1 与 §14.3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安装时版本检查：读安装记录与本包版本比对，分没装过、相同、升级、降级、老安装无记录五类提示并询问是否重装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install-info.json、本包版本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提示与交互、更新的安装记录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五类提示文案与动作与规则一致；跳过询问的开关可用；非交互时自动继续并打印说明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卸载闭环：默认只拆本程序装上去的东西（停服务、注销服务、撤自启、删快捷方式、清运行态、删安装记录），默认保留数据、产物、日志、虚拟环境与程序目录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卸载入口与实现脚本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卸载结果与手工收尾命令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自检两类断言：步骤齐全、只读预演无副作用；实跑断言记录与运行态与快捷方式都被拆掉且数据与产物一件不少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§14.5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打包与开箱验证：一条命令出包，默认不含输入数据、产物、运行日志与临时文件；打包器自带入口引用闭合与编码守则两道闸；开箱验证解压后真装真起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源码树、版本真源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交付包与清单文件、开箱验证结论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入口引用闭合实跑 48 条全在位；包内出现安装记录或快捷方式即删包并非零退出；页面可用数要求不少于 4 个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§9 与 §9.1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非功能需求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非功能需求清单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非功能需求编号 NFR-01 至 NFR-12，共 12 条。它们大多是「性质」而不是「功能」：判据往往是一次实跑的输出，或者一条机器守卫的退出码。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6-1 非功能需求（NFR-01 至 NFR-06，样本场实测（2026-09-22））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离线性：全部计算与页面在本机完成，不依赖外网；本机模型为可选件，缺它时只有问答与本地初筛不可用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组件只绑回环地址；模型服务不可达时探针报失败但其余功能不受影响；远端未装模型时如实记录为遗留项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§3.3 与 §4.2；HISTORY 2.9.2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单机性能：一条命令重算在单机上可完成，按时间窗重算的单次等待可控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实测量级见 6.2；判级约 25 秒每个时间窗、镜头约 10 至 45 秒每个时间窗；模型探针实测 0.77 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§16.4；F:\temp\_req_check_out2.txt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可移植与零配置：路径只有一个真源，全部按安装根解析而不按当前工作目录；跨 Windows 与国产化 Linux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路径助手清单与解析基准；便携运行时覆盖三平台；跨平台部署三条硬约定由脚本门禁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§3.1；docs/数据目录结构与落位约定_v0.2.md §7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中文与描述口径：界面文案前后端成对，三条描述口径机器可查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语言包实跑 845 条成对；口径清扫覆盖时间窗写法、机组计量说法、英文简写三类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审计与可追溯：每件产物能说清谁生成、谁消费、来源是原始件重算还是随包补齐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逐件来源台账；反向呼应审计成立 3,548 件、不成立 0 件、未归类 0 件；契约每条带自身 sha256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§13.4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可用性：没有产物也要能打开页面并说清缺件与补齐办法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清产物后工作台与振动页返回结构化缺件说明而不是白屏或掐断；无源件时返回 err=no_source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§11.4；docs/数据目录结构与落位约定_v0.2.md §5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6-2 非功能需求（NFR-07 至 NFR-12，样本场实测（2026-09-22））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可观测性：日志只有一个落点与统一行格式，服务状态与任务进度可见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日志实跑无不一致、提示 87 条；网关提供健康自检与版本指纹；控制台显示退出码与日志尾巴并有心跳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§11.2；docs/重算操作手册_v0.1.md §0b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数据体量：能在单机上承载本场当前的数据规模并给出资源下限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输入实测 26,504 件 / 224.67 GB、产物 3,549 件 / 7,157.5 MB；内存建议 16 GB 起、32 GB 更稳；磁盘 5 GB 加三维资产 1 GB、模型另计 30 至 60 GB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 实测计数；docs/说明书_观澜…v0.2.md §2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安全只读：不写回现场系统、不改原始件、不产生控制指令；对外暴露时须自行在网侧限来源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原始件按只读输入对待，落位冲突默认拒绝；对外只有一个网关入口；启动日志每次提醒页面无鉴权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 §3；README_先读我.MD 第二节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可维护性：单一真源，改一处不必改多处；关键口径有机器守卫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版本号只有一行真源并由三处守卫盯住；路径、配置、日志、语言各有唯一取用口与审计器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§15.2 与 §11.1；docs/系统设计说明.md §3.1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无人值守与自愈：长跑的服务要能被托管并自动拉起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服务体每 15 秒巡检并拉起掉线组件；崩溃重启策略；远程部署一律用服务，不用会话前台进程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§14.1 与 §14.4；README_先读我.MD 第二节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收资清单按场裁剪：以通用收资模板为底，按本场的机型与数据源形态与专题范围裁剪，逐条写明必须、建议、可选或可替代以及「不收会怎样」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每一族都有必须性分级与缺件后果且可复核；换场时清单随场定义与机型变化，不是照抄样本场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本文第 11 章；《数据要求说明_观澜_2.57.2.docx》第 8 章与第 12 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性能与耗时实测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性能需求不能只写「要快」，要写「在哪台机器上、什么规模、花了多久」。下表把已取证的耗时集中列出，未取证的项如实标注。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6-3 耗时实测汇总（来源见「证据」列；未标日期者为 HISTORY 或文档中的既有记录，样本场实测（2026-09-22））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环节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耗时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自检整体与模型探针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模型探针 0.77 秒；同一次 check 结论为全绿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 实跑（2026-09-22，本机）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一行命令重算（远端一轮 24 个实质步骤汇总）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单步量级：输入扫描 53.7 秒、三门台账 164 秒、SCADA 侧 1,025 秒、月度派生 99 秒、振动摄入 2,118 秒、变桨面 385 秒、在升 41.6 秒、基线 15.3 秒、总览页 78 秒、本体审计 7.1 秒、门户重装 3 秒、页面归口 9.5 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2.8.1（远端复核记录）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窄仓全量扫（按时间窗重算的底座）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 分钟一次全量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§16.3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判级矩阵按时间窗重算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25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10 至 45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控制参数一致性按时间窗重算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0.6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2.9.0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 侧十个构建器（逐台读 10min）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 步说明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振动摄入（索引与谱）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14 分钟；153 GB 量级导出约 25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§13.2；docs/输入数据放置指导_v0.1.md §4.1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启动到门户就绪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7 秒内健康自检就绪；批处理入口约 2.3 秒返回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§4.2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安装（Windows 离线）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10 分钟量级；本机记录 172 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§3.1；docs/系统设计说明.md §4.2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本机问答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显存不足时首答 30 至 60 秒；复杂题在升档下 5 至 15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§2 与 §11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6.3 可移植与零配置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「零配置」在本系统里有一个明确的技术含义：</w:t>
      </w:r>
      <w:r>
        <w:rPr>
          <w:rFonts w:ascii="Times New Roman" w:hAnsi="Times New Roman" w:eastAsia="宋体"/>
          <w:b/>
          <w:color w:val="000000"/>
          <w:sz w:val="24"/>
        </w:rPr>
        <w:t>路径只有一个真源，且解析基准是安装根而不是当前工作目录</w:t>
      </w:r>
      <w:r>
        <w:rPr>
          <w:rFonts w:ascii="Times New Roman" w:hAnsi="Times New Roman" w:eastAsia="宋体"/>
          <w:b w:val="0"/>
          <w:color w:val="000000"/>
          <w:sz w:val="24"/>
        </w:rPr>
        <w:t>。这条需求来自一串真实缺陷：写死场站名的路径在多场部署时会静默串场；按当前目录解析的相对路径在从别处启动时会读不到；同一个规则在三个文件里各写一遍就会出现两套显示口径。现在的口径是：代码与配置里只写相对路径，运行期由路径助手解析成绝对路径；产物只落在产物仓，原始件只从原始件目录读，交付静态层只为分发而存在；三者不互相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与可移植相关的还有两条：一是解释器探测顺序（先看配置里指定的解释器，再看安装目录下的虚拟环境，最后回落到当前解释器），这让安装目录整体拷到别的盘或别的机器后仍然可用；二是输入输出脚本的字符守则（安装脚本用带 BOM 的 UTF-8 加 CRLF、批处理纯 ASCII 且 CRLF 无 BOM、shell 脚本 LF），三条都是现场真实事故换来的，并由打包、开箱验证与装机自检三处强制执行。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6.4 可维护性与单一真源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单一真源的范围在本版已经覆盖五项：版本号、路径、配置、日志、界面文案。每一项都配了「改一处、机器替你查其余几处」的守卫，例如版本号改动后由版本记录一致性门与打包器读真源保证同步，配置改动由配置审计器检查目录约定、命名、内容与引用闭合，日志改动由日志审计器检查唯一落点与行格式，界面文案改动由语言包检查保证前后端成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6-4 单一真源与对应守卫（样本场实测（2026-09-22））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真源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管什么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守卫与实跑结果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名称、版本、版本规则、版本史、包名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版本记录一致性检查；check 实跑报 v2.57.2 且记录表与代码一致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src/paths.py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一切路径解析的基准与助手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配置审计器检查不手拼路径；实跑无不一致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 目录与登记表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端口、模型档、场配置、页面归口、配置登记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配置审计实跑已知缺口与白名单 14 条、提示 7 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src/logfile.py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日志目录、命名、行格式、保留策略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日志审计实跑无不一致、提示 87 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src/windscada/lang.py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中英界面文案成对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语言包实跑 845 条成对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src/entry_refs.py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入口脚本引用的文件必须都在包里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实跑入口引用闭合 48 条全在位；编码守则通过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数据需求概述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7.1 数据族与功能映射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系统的数据需求可以概括成一句话：</w:t>
      </w:r>
      <w:r>
        <w:rPr>
          <w:rFonts w:ascii="Times New Roman" w:hAnsi="Times New Roman" w:eastAsia="宋体"/>
          <w:b/>
          <w:color w:val="000000"/>
          <w:sz w:val="24"/>
        </w:rPr>
        <w:t>七类现场源件加一类共享机理资料，喂出九个产物仓，页面只读产物</w:t>
      </w:r>
      <w:r>
        <w:rPr>
          <w:rFonts w:ascii="Times New Roman" w:hAnsi="Times New Roman" w:eastAsia="宋体"/>
          <w:b w:val="0"/>
          <w:color w:val="000000"/>
          <w:sz w:val="24"/>
        </w:rPr>
        <w:t>。每个源类目录名就是摄入接口，改名等于换接口。数据族与功能的对应关系如下表；逐类的字段、单位、必须性与质量要求见同批交付的《数据要求说明_观澜_2.57.2.docx》。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7-1 数据族到功能的映射（样本场实测（2026-09-22））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源族（约定落位）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谁消费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喂出什么功能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进链步骤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现状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报警台账、停机损失、限电绑定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 件 / 23.8 MB，结构合规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风机故障记录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工单摄入器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检修工单台账、重复检修、闭环验证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137 件 / 149.8 MB，其中台账 123 件、附件 14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油样索引摄入器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油液化验索引、油液时效、融合面油样轴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 件 / 176.2 MB，两级目录合规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scada_10min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取数层与十个构建器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功率曲线、损失、温度、停机、偏航、液压、热链、变桨面日粒度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与 ④ 与 ④c 与 ⑤b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 件 / 16.75 GB，含同台补充件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scada_1min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变桨面零位三口径与越线计数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 变桨面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件 / 13.71 GB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scada_mdb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取数层（CSV 缺失时回落）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同上（年度归档库）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与 ④ 与 ④c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100 件 / 48.25 GB，其中消费 76 件、缺口 24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windcms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振动摄入与报告转录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报告、逐台页、在升闭环、三层基线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与 ④d 与 ④e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25,693 件 / 161.22 GB，其中解码导出 25,679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m5_cms_tcm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融合面与报告侧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现场正本优先的 handoff 与部件历史、厂家报告转录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振动摄入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件 / 21.8 MB；正本缺失时由观澜自算件顶上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主机制造商（OEM）技术资料（与场站并列的共享目录）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码表、手册、工单展开、失效树、实机参数、检索索引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318 件 / 2.94 GB，结构合规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7.2 体量与现状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7-2 数据与产物现状（源族数字取自 2026-09-21 的扫描快照，合计取自 2026-09-22 实测计数，样本场实测（2026-09-22））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体积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输入源件（data/raw/&lt;场站&gt;，递归）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26,504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224.67 GB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同一棵树在 guanlan.py check 里报 26,503 件，两者相差 1 件，计数口径差异未取证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产物（outputs/&lt;场&gt;，递归）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3,549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7,157.5 MB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含仓级台账 3 件；反向呼应审计报成立 3,548 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其中振动窗与谱仓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3,417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占比最大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谱分片与窗级分析件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其中标准仓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57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含窄仓子目录与总览单页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未归类件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场站目录下的一份按月提取核对件，按设计不作为摄入源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 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年度归档库中 7 月的十个类目库，扫描器按缺口级列出并写明消费者口径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数据现状里有两处必须如实说明。第一处是</w:t>
      </w:r>
      <w:r>
        <w:rPr>
          <w:rFonts w:ascii="Times New Roman" w:hAnsi="Times New Roman" w:eastAsia="宋体"/>
          <w:b/>
          <w:color w:val="000000"/>
          <w:sz w:val="24"/>
        </w:rPr>
        <w:t>缺口</w:t>
      </w:r>
      <w:r>
        <w:rPr>
          <w:rFonts w:ascii="Times New Roman" w:hAnsi="Times New Roman" w:eastAsia="宋体"/>
          <w:b w:val="0"/>
          <w:color w:val="000000"/>
          <w:sz w:val="24"/>
        </w:rPr>
        <w:t>：年度归档库 2026 年 7 月有 10 个类目库不在位（每类一件，扫描器按缺口级列出并提供消费者口径），另外类目库本身是上游归档件，取数层不直接读它，需要先合成为同台补充件才会被摄入。第二处是</w:t>
      </w:r>
      <w:r>
        <w:rPr>
          <w:rFonts w:ascii="Times New Roman" w:hAnsi="Times New Roman" w:eastAsia="宋体"/>
          <w:b/>
          <w:color w:val="000000"/>
          <w:sz w:val="24"/>
        </w:rPr>
        <w:t>按月提取核对件</w:t>
      </w:r>
      <w:r>
        <w:rPr>
          <w:rFonts w:ascii="Times New Roman" w:hAnsi="Times New Roman" w:eastAsia="宋体"/>
          <w:b w:val="0"/>
          <w:color w:val="000000"/>
          <w:sz w:val="24"/>
        </w:rPr>
        <w:t>：场站目录下有一份按月提取的核对件，位置由用户指定、不是摄入源，扫描器按名字模式忽略，既不报未归类也不计入变化。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7.3 与数据要求说明的分工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回答「要哪些数据、这些数据支撑什么功能」。数据的字段级要求（核心测点的名称、单位、必须性、缺失替代、对齐规则、质量门与核对锚点）以及面向现场的收资清单，写在《数据要求说明_观澜_2.57.2.docx》里。该文档按用户令要求与现场收资文件逐条对照，并对现场收资层面的已知缺失逐条如实记录，例如测风塔数据为零交付、故障录波只有 4 台、振动侧 handoff 正本缺失由观澜自算件顶上、远端机器未安装本机模型等。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页面与信息架构需求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8.1 页面归口规则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页面归口要回答两个问题：这一页该不该随输入数据变化；它算不算产物。答案落在五类内容类型上，每一类都有机器可查的规则，登记表里逐条写明判定依据（看的是页面里有没有内嵌数据、有没有实时取数、有没有产物引用，以及内容是不是由原始件算出来的）。要改分类，先改证据，这是需求层面的一条纪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8-1 五类页面内容类型与机器规则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类型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该随数据变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算不算产物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机器查什么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正文不得引用产物，引用了说明分类错了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是，永远一致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页面本体不是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内嵌或链接的端口必须在已知服务表里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否，正文不变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正文不是，被引产物是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被引用的产物路径必须存在，悬空即报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必须有来源加指纹或生成时间；有指纹就与当前产物比对做陈旧检测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否，按交付版本变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不是运行时产物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文件名或正文必须能读到版本号与日期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8.2 门户页面归口表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8-2 按登记表逐条列出页面与子页的归口结论。登记表顶层条目 25 条，含 7 条子页共 32 条；归口审计实跑输出为「检查 21 项：不一致 0、已知缺口 19」，其中 21 项是审计的</w:t>
      </w:r>
      <w:r>
        <w:rPr>
          <w:rFonts w:ascii="Times New Roman" w:hAnsi="Times New Roman" w:eastAsia="宋体"/>
          <w:b/>
          <w:color w:val="000000"/>
          <w:sz w:val="24"/>
        </w:rPr>
        <w:t>检查行数</w:t>
      </w:r>
      <w:r>
        <w:rPr>
          <w:rFonts w:ascii="Times New Roman" w:hAnsi="Times New Roman" w:eastAsia="宋体"/>
          <w:b w:val="0"/>
          <w:color w:val="000000"/>
          <w:sz w:val="24"/>
        </w:rPr>
        <w:t>（19 条为引用悬空或溯源缺失的已知缺口项，2 条为两个数据派生页面的溯源检查项，均一致），与登记表的条目数不是同一个口径，两者都不矛盾，此处一并写明以免混淆。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8-2 门户页面与子页归口表（25 条顶层条目加 7 条子页，样本场实测（2026-09-22））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页面或子页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类型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随输入数据变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判定依据摘要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index 总览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2,519 字节，无内嵌与取数与产物引用，正文是产品承诺与入口导航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architecture 系统架构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3,037 字节，无数据引用，描述分层架构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method 方法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2,959 字节，无数据引用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findings 经验发现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2,322 字节，内容是公司级经验与内部检查条数，不是本场站数据的函数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case_hydraulic 案例与液压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6,187 字节，无数据引用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振动与 CMS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一个内嵌加两个链接指向振动服务，服务按需读产物，页面本身不存快照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recalc 数据重算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链接到运维控制台，后端即真实状态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login 登录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链接到工作台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admin 系统状态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外壳脚本拉健康自检接口渲染，段内无静态数字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sim 仿真与回放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50,767 字节为静态叙述，六个链接指向仿真台与三维台；输入是图纸与机型参数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控制律仿真台资料包（5 页）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仿真合页服务直接从冻结资料包读取，日期在包名里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三维拆装工作台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三维资产由图纸与模型构建，与原始件无关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控制律仪表台面板（门户内嵌）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静态判据说明加一条产物脚注引用，被引目录不在包内，已按悬空如实记账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四系统判据面板（门户内嵌 4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同上，静态正文加产物脚注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documents 交付文档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5,690 字节为导航页，一个内嵌指向网关下发的治理清单页，段内不含数据快照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治理清单交付包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文件名自带版本号与日期，客户交付件按交付版本冻结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全场状态一览（脱敏）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性质是数据派生但无指纹无生成端，按用户裁决按冻结交付件管并把会变旧的风险如实记账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场站取数单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只有日期没有指纹，无生成端，且它引用的两棵产物树不在包内；保留不删并记账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page_product_cms CMS 报告页与件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振动服务读的就是产物页面件；已在产物台账中登记并有溯源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page_product_vib_raw_manifest 振动摄入清单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每次振动摄入重写，记件数、跨度与未随包缺口；已在台账中登记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embed_replay_chain 传动链回放（内嵌）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内嵌数据带来源与指纹，源产物在本包不在位，故现只能按生成时间判新旧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embed_standard_panel 标准面板（内嵌）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正文带生成时间与产物引用，缺指纹；被引的发布件不在包内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embed_coverage_ch0 覆盖度报告（内嵌）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正文写有来源与指纹，但那份源件不在包内，溯源链断在包外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embed_u6_sim 变桨液压仿真台（内嵌）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图纸派生的物理回路仿真面板，无内嵌数据与指纹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embed_u6_health 液压公共站健康报告（内嵌）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客户交付报告，无数据指纹，按交付件冻结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embed_gearbox_report 整机综合诊断报告（内嵌）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报告类交付件，文件名带修订版号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embed_reports_4 分系统评估报告（内嵌 4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交付报告，无内嵌数据与指纹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embed_governance_12 治理清单分册（内嵌 12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与交付层分册同源，冻结交付件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embed_sc1_local 本地占位（内嵌）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小体积占位面板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detail_tabs 工作台十个标签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单页应用按标签现场取数，产物指纹变化自动重载，页面本体不存快照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delivery_pages_all 交付页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客户交付件自带版本号与日期；其中两页性质上是数据派生，另见逐页判定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viewer_pages_all 三维页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图纸与模型派生的资产页，与原始件无关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按类型统计的分布如图 3-1 所示。本表口径下 32 条条目中，受管静态 11 条、实时取数 5 条、数据派生 5 条、冻结交付件 9 条、产物引用脚注 2 条。这张统计的意义在于：</w:t>
      </w:r>
      <w:r>
        <w:rPr>
          <w:rFonts w:ascii="Times New Roman" w:hAnsi="Times New Roman" w:eastAsia="宋体"/>
          <w:b/>
          <w:color w:val="000000"/>
          <w:sz w:val="24"/>
        </w:rPr>
        <w:t>真正需要随输入数据变的只有 5 条数据派生条目与 5 条实时取数条目</w:t>
      </w:r>
      <w:r>
        <w:rPr>
          <w:rFonts w:ascii="Times New Roman" w:hAnsi="Times New Roman" w:eastAsia="宋体"/>
          <w:b w:val="0"/>
          <w:color w:val="000000"/>
          <w:sz w:val="24"/>
        </w:rPr>
        <w:t>，其余 22 条要么是受管正文、要么是按版本冻结的交付件，把它们混进「产物管理」只会制造无谓的维护负担。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4680000" cy="24115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3-页面归口分布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4115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3-1 门户页面归口分布（依据 configs/portal_pages.yaml）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8.3 页面陈旧检测要求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数据派生页面的核心风险是「数据换了页面没换」，也就是页面里烘进去的快照与当前产物不一致。需求因此要求三件事：一是每条数据派生条目必须有来源路径，并且有指纹或生成时间；二是有指纹的必须与当前产物比对（逐字节比对哈希），不一致即报陈旧；三是登记表里写清「为什么这么判」，可复核。检查器的退出码语义为：0 表示一致，5 表示缺文件或未登记，6 表示溯源缺失，7 表示页面陈旧，8 表示交付件缺版本号，9 表示分类错。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当前如实状态是：登记表里 19 条已知缺口全部是「页面引用了本包没有的产物树」，逐条写明理由而不装作通过；这些页面因此拿不到当前值做比对，其中两条数据派生页面没有生成端、三条内嵌快照缺指纹只能按生成时间判断。这三类都记账在案，待相应产物线随包后复检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9 验收需求与质量门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9.1 质量门全景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系统的验收分两层：</w:t>
      </w:r>
      <w:r>
        <w:rPr>
          <w:rFonts w:ascii="Times New Roman" w:hAnsi="Times New Roman" w:eastAsia="宋体"/>
          <w:b/>
          <w:color w:val="000000"/>
          <w:sz w:val="24"/>
        </w:rPr>
        <w:t>装机自检</w:t>
      </w:r>
      <w:r>
        <w:rPr>
          <w:rFonts w:ascii="Times New Roman" w:hAnsi="Times New Roman" w:eastAsia="宋体"/>
          <w:b w:val="0"/>
          <w:color w:val="000000"/>
          <w:sz w:val="24"/>
        </w:rPr>
        <w:t>看「这台机器能不能用」，</w:t>
      </w:r>
      <w:r>
        <w:rPr>
          <w:rFonts w:ascii="Times New Roman" w:hAnsi="Times New Roman" w:eastAsia="宋体"/>
          <w:b/>
          <w:color w:val="000000"/>
          <w:sz w:val="24"/>
        </w:rPr>
        <w:t>重算链验收</w:t>
      </w:r>
      <w:r>
        <w:rPr>
          <w:rFonts w:ascii="Times New Roman" w:hAnsi="Times New Roman" w:eastAsia="宋体"/>
          <w:b w:val="0"/>
          <w:color w:val="000000"/>
          <w:sz w:val="24"/>
        </w:rPr>
        <w:t>看「这一轮数据算得对不对」。前者是 guanlan.py check 的四十余条判定行，后者是重建命令每一环的退出码与容忍口径。两层的关系是：自检不通过就不该跑重算（环境或依赖有问题），重算链跑完再由自检复核产物与台账。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9-1 验收门分类与数量（依据 guanlan.py check 实跑输出，2026-09-22，本机，样本场实测（2026-09-22））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分类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判定条数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代表门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实跑结果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运行环境与依赖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Python 版本不低于 3.11（实测 3.12.10）；九个第三方依赖逐个导入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静态质量门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源码可编译 229 个文件；语言包 845 条成对；入口引用闭合 48 条；入口脚本编码守则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子进程口径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捕获输出可用；无窗口启动输出进日志；无窗口位已设，标志位 0x8000200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版本与卸载入口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版本管理与记录表一致（v2.57.2，包名 app_guanlang_v2.57.2.zip）；卸载入口两个都在位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制品与台账审计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 3,548 件成立；页面归口检查 21 项；配置统一；日志统一；输入数据放置体检 26,503 件结构合规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产物与发布件在位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标准仓、本体对象库、findings、事实契约、门户、仿真合页服务与资料包、三维资产、仿真回放资产、治理清单交付件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原始件目录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原始件目录存在（无数据时此项不影响页面）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默认档探针 0.77 秒；四个模型档逐个在位；模型可用性正常并记录审计日志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另有 6 条端口状态行不计入判定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结论全绿，可 serve，退出码 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验收门的分类与数量如图 7-1 所示。该图与上表同源，都取自本次自检实跑的 41 条判定行；按上表的分类口径，环境与依赖一类共 10 条、静态质量门 4 条、子进程口径 3 条、版本与卸载入口 2 条、制品与台账审计 5 条、产物与发布件在位 10 条、原始件目录 1 条、模型闸 6 条。其中真正体现「这个系统有没有把口径管住」的是制品与台账审计那五条门与四条静态质量门。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73060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4-验收门分类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7306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7-1 验收门分类与数量（依据 guanlan.py check 实跑输出）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9.2 重算链的逐步验收门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重算链默认 26 步，加跳过 SCADA 为 23 步（另有第 ① 步仅在给了现场包目录时才跑）。每一步都是一个验收门：非零退出即停下并打印该步说明，容忍清单里的退出码不算失败，但会在汇总行里如实标出退出码。这个设计的关键在于「容忍不等于通过」：例如月度派生件找不到基线时返回 5，含义是「跳过了等价验收」，而不是「验收通过」。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9-2 重算链逐步验收门（默认 26 步，样本场实测（2026-09-22））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步骤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主要脚本或命令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容忍退出码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非零的含义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 放数据（仅当给了现场包目录）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place_raw_data.py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落位失败或冲突被拦下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①b 输入数据扫描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 --check --write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与 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表示有新数据（不是失败），5 表示还没有快照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报警或工单或油样摄入失败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SCADA 侧十个构建器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原始件缺失或读取失败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③b 标准仓窄仓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scada_slim_build.py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按时间窗重算的底座没建起来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 月度派生件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windscada_monthly_build.py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找不到随包基线，跳过等价验收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振动摄入与报告与标量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vib_raw_build.py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解析出错；没有振动原始件时空跑属正常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 变桨面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pitch_face_build.py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找不到 SCADA 原始件，按缺件如实报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④d 振动在升与换件闭环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component_history_build.py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本机没有振动窗索引，按缺件如实报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④e 三层基线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baseline_38_build.py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⑤b 由重算台账生成 claim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sop_findings_from_ledger.py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台账不足以生成结论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⑤c 事实契约构建与渲染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guanlan_facts_contract.py build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契约自检不过，需要人看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⑤a 逐件来源台账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products_restore_missing.py --refresh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账实不符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 反向呼应审计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products_reverse_audit.py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有未归类件或判据失败，停下看清单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 重启组件服务（停，保留网关）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_ops_stop_keep_gateway.py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停服务失败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 重启组件服务（起）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serve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有模块未就绪属降级正常状态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本体码表与手册与文档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kb_ingest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技术资料缺失会降级并打印提示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本体铺开判级与台账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populate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一层正本缺失或来源不足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本体决策链进度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chain_ingest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服务未在跑则取不到链盘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本体在升与闭环证据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trend_ingest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本体检索索引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retrieval.build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索引构建失败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本体实机参数表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maintenance.refresh_params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⑦b 全场状态总览页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windscada_overview_build.py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缺产物时响亮报错，不产出半张页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 本体审计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ontology.audit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期望 0 问题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⑧b 重装门户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缺契约产物时属预期，门户保留原样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⑧c 页面归口审计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pages_audit.py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 与 6 与 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 表示有页面陈旧；5 表示被引产物不在位；6 表示溯源缺失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⑧d 版本记录一致性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version_log.py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文档与版本真源不一致，需同步文档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 台账等价验收（仅加开关时）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--verify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与 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表示有需人工看的差异；5 表示没基线即没做验收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关于步数需要两点说明以免误读。第一，表中共列出 28 条命令行，其中第 1 步（放数据）仅在给了现场包目录时才执行，最后一步（台账等价验收）仅在加了对应开关时才执行，因此默认计划的实跑步数是 26 步，加跳过 SCADA 选项后是 23 步。第二，「门」与「步」不是一一对应：第 ⑥ 步拆成停与起两条命令各算一步，第 ⑦ 步拆成六条命令各算一步，所以表里的命令行数多于环节数。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9.3 检查器的退出码语义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9-3 主要检查器的退出码语义与容忍口径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检查器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退出码语义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链上容忍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全绿可启动；2 有失败项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不作为链上步骤，装机后人工核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rebuild_all.py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全部完成；1 有步骤失败（失败即停）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汇总行逐条标 OK 或 OK 带退出码或 FAIL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pages_audit.py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一致；5 缺文件或未登记；6 溯源缺失；7 页面陈旧；8 交付件缺版本；9 分类错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5 与 6 与 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products_reverse_audit.py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全部有来路；5 有未归类件或判据失败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version_log.py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与版本真源一致；6 记录表需重生成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6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无不一致；8 存在旧副本等结构问题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未进链，由 check 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无变化；4 有新增或变化（不是失败）；5 还没有基线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4 与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raw_data_check.py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合规；5 结构或命名违例；6 增量冲突；7 缺源类或时间空洞；8 仅有提示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未进链，由 check 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--verify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逐值一致；4 有需人工看的差异；5 找不到基线即没做验收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4 与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ontology.audit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无问题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不容忍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service_ctl.py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成功；3 权限不足（给出可执行建议）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未进链，人工执行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9.4 开箱验证与卸载核验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交付质量有两条独立的核验路径：打包后的</w:t>
      </w:r>
      <w:r>
        <w:rPr>
          <w:rFonts w:ascii="Times New Roman" w:hAnsi="Times New Roman" w:eastAsia="宋体"/>
          <w:b/>
          <w:color w:val="000000"/>
          <w:sz w:val="24"/>
        </w:rPr>
        <w:t>开箱验证</w:t>
      </w:r>
      <w:r>
        <w:rPr>
          <w:rFonts w:ascii="Times New Roman" w:hAnsi="Times New Roman" w:eastAsia="宋体"/>
          <w:b w:val="0"/>
          <w:color w:val="000000"/>
          <w:sz w:val="24"/>
        </w:rPr>
        <w:t>（在临时副本上真解压、真安装、真起服务、真核页面）与</w:t>
      </w:r>
      <w:r>
        <w:rPr>
          <w:rFonts w:ascii="Times New Roman" w:hAnsi="Times New Roman" w:eastAsia="宋体"/>
          <w:b/>
          <w:color w:val="000000"/>
          <w:sz w:val="24"/>
        </w:rPr>
        <w:t>卸载核验</w:t>
      </w:r>
      <w:r>
        <w:rPr>
          <w:rFonts w:ascii="Times New Roman" w:hAnsi="Times New Roman" w:eastAsia="宋体"/>
          <w:b w:val="0"/>
          <w:color w:val="000000"/>
          <w:sz w:val="24"/>
        </w:rPr>
        <w:t>（在刚装好的副本上真跑卸载并断言拆除范围与保留范围）。两条路径的意义是：它们都作用在副本上，不打扰正在运行的实例。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9-4 开箱验证与卸载核验的项与判据（样本场实测（2026-09-22））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核验路径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核验项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实测记录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入口引用闭合与编码守则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入口脚本引用的文件必须都在包内；编码与字符守则全部通过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解压 3,734 件，入口引用闭合通过（2026-09-17 记录）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本机记录 172 秒、退出码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快捷方式与无窗口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两份快捷方式在位；无控制台窗口断言成立；包内无被弃用的脚本宿主文件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窗口句柄为 0，断言通过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页面可用性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核验门户与工作台与振动与运维控制台与健康自检五个入口，要求不少于 4 个可用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 4 个可用（振动入口因无产物返回 503，属预期）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包内每个文件与工作树逐字节相同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3,733 件逐字节相同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拆除范围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安装记录、运行态、快捷方式都被拆掉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在临时副本上真跑卸载，退出码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保留范围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数据与产物一件不少，端口已释放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件数不变，断言通过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只读预演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内容断言（步骤齐全）与副作用断言（预演后关键目录与文件的存在性与字节数完全不变）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自检全绿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关于「五个入口全可用」这一条，需要如实说明：判据本身是「不少于 4 个可用」，实测记录为 4 个可用，第 5 个（振动入口）在没有产物的机器上按设计返回 503 并给出缺件说明。本次编写未取到 5 个全部可用的实测记录，因此本文不写「5 个全通过」，只写「判据为不少于 4 个、实测 4 个」，并把「在产物在位的机器上复跑取证」列为后续动作（未取证）。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9.5 本次实跑结论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本次编写期间对只读项做了三次实跑：自检（guanlan.py check）结论为全绿可启动、退出码 0、无失败项；归口审计（pages_audit.py --check）结论为全部一致、退出码 0、21 项检查里 19 项是已登记的已知缺口；重算计划（rebuild_all.py --dry-run）打印默认 26 步、跳过 SCADA 为 23 步，全部步骤命令与脚本都在位。没有执行任何重算或耗时计算，本文中与耗时有关的数字全部来自既有的 HISTORY 记录与设计文档，来源逐条列在表 6-3。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10 约束、假设与明确不做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需求的可信度一半来自「写清了不做什么」。本系统的边界不多但很硬：它是</w:t>
      </w:r>
      <w:r>
        <w:rPr>
          <w:rFonts w:ascii="Times New Roman" w:hAnsi="Times New Roman" w:eastAsia="宋体"/>
          <w:b/>
          <w:color w:val="000000"/>
          <w:sz w:val="24"/>
        </w:rPr>
        <w:t>只读分析系统</w:t>
      </w:r>
      <w:r>
        <w:rPr>
          <w:rFonts w:ascii="Times New Roman" w:hAnsi="Times New Roman" w:eastAsia="宋体"/>
          <w:b w:val="0"/>
          <w:color w:val="000000"/>
          <w:sz w:val="24"/>
        </w:rPr>
        <w:t>，不是控制系统，也不是云端服务。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10-1 约束、假设与明确不做（样本场实测（2026-09-22））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10-1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条目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说明与依据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不写回现场系统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全部产物落在本机产物仓，不下发指令、不修改现场任何系统；原始件按只读输入对待，落位冲突默认拒绝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不做实时控制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最小时间粒度是分钟级数据（10min 与 1min），系统的输出是分析与建议（带证据级与处置措施），没有控制回路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无外网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计算、页面、检索都在本机完成；Windows 侧离线安装件与便携运行时随包；本机模型为可选件且单独交付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不做云端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事实契约层留有可上云面孔（脱敏派生件），但本版不部署云服务、不做账号体系、不做多租户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页面无鉴权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这是知情取舍而非疏忽：对外监听等于把全场运行数据摊开，必须在网侧限来源或在反向代理加认证，启动日志每次提醒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安装目录不得含空格与中文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安装脚本、批处理与部分第三方组件的既有约束，写在说明书的系统要求一节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数据规模受单机资源限制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当前输入 26,504 件 / 224.67 GB；整条重算在单机上以小时计，建议内存 16 GB 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现场数据按约定目录与命名交付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源类目录名即摄入接口，改名或多套一层会导致摄入静默读不到，因此用体检器与落位脚本前置把关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现场具备解释器或允许使用包内便携运行时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麒麟与统信自带解释器多为 3.7 与 3.9，跑不了本项目依赖，故包内带便携运行时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有至少一份能解析的厂商报告与至少一段原始运行数据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否则相关面按缺件如实报，不产出假数；这也是标定一次基线的前提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无人值守场景会使用服务而非会话前台进程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会话里起的进程会随会话关闭被一起收掉，远程部署必须用服务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不做训练回路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本版不含训练，模型只做转述与解释，判断在代码里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不做知识图谱的自动推断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本体层零判级权，只转录一层正本；同部件多源判级并存不合并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不做实时数据流接入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数据以批的方式落位、体检、重算；服务侧看门狗只做到发现变化并列出该跑的步骤，不做流式处理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不为「无生成端」的件做运行期补齐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运行期一律不从交付包补齐；缺件要么放原始件重算，要么由研发补生成端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本版不承诺「多场并存运行」的完整交付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场配置机制与场定义装载已接通，但本版端到端跑通并留下实测记录的只有样本风电场；新场接入按第 11 章的多风电场适用性需求与换场验收检查表执行，不把「配置里放一个场文件」当作换场完成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11 多风电场适用性需求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11.1 适用性目标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本章回答一个问题：</w:t>
      </w:r>
      <w:r>
        <w:rPr>
          <w:rFonts w:ascii="Times New Roman" w:hAnsi="Times New Roman" w:eastAsia="宋体"/>
          <w:b/>
          <w:color w:val="000000"/>
          <w:sz w:val="24"/>
        </w:rPr>
        <w:t>换一座风电场，要改什么、不要改什么</w:t>
      </w:r>
      <w:r>
        <w:rPr>
          <w:rFonts w:ascii="Times New Roman" w:hAnsi="Times New Roman" w:eastAsia="宋体"/>
          <w:b w:val="0"/>
          <w:color w:val="000000"/>
          <w:sz w:val="24"/>
        </w:rPr>
        <w:t>。目标是同一套系统（同一份代码、同一个交付包）与同一份需求文档，在</w:t>
      </w:r>
      <w:r>
        <w:rPr>
          <w:rFonts w:ascii="Times New Roman" w:hAnsi="Times New Roman" w:eastAsia="宋体"/>
          <w:b/>
          <w:color w:val="000000"/>
          <w:sz w:val="24"/>
        </w:rPr>
        <w:t>不改代码</w:t>
      </w:r>
      <w:r>
        <w:rPr>
          <w:rFonts w:ascii="Times New Roman" w:hAnsi="Times New Roman" w:eastAsia="宋体"/>
          <w:b w:val="0"/>
          <w:color w:val="000000"/>
          <w:sz w:val="24"/>
        </w:rPr>
        <w:t>的前提下换场运行；换场时只改两类东西——</w:t>
      </w:r>
      <w:r>
        <w:rPr>
          <w:rFonts w:ascii="Times New Roman" w:hAnsi="Times New Roman" w:eastAsia="宋体"/>
          <w:b/>
          <w:color w:val="000000"/>
          <w:sz w:val="24"/>
        </w:rPr>
        <w:t>配置</w:t>
      </w:r>
      <w:r>
        <w:rPr>
          <w:rFonts w:ascii="Times New Roman" w:hAnsi="Times New Roman" w:eastAsia="宋体"/>
          <w:b w:val="0"/>
          <w:color w:val="000000"/>
          <w:sz w:val="24"/>
        </w:rPr>
        <w:t>与</w:t>
      </w:r>
      <w:r>
        <w:rPr>
          <w:rFonts w:ascii="Times New Roman" w:hAnsi="Times New Roman" w:eastAsia="宋体"/>
          <w:b/>
          <w:color w:val="000000"/>
          <w:sz w:val="24"/>
        </w:rPr>
        <w:t>数据</w:t>
      </w:r>
      <w:r>
        <w:rPr>
          <w:rFonts w:ascii="Times New Roman" w:hAnsi="Times New Roman" w:eastAsia="宋体"/>
          <w:b w:val="0"/>
          <w:color w:val="000000"/>
          <w:sz w:val="24"/>
        </w:rPr>
        <w:t>。凡是必须改代码才能换场的，都视为不满足本章要求，回到第 5 章走需求变更。本章的功能需求编号接着原有编号往下排，为 FR-44 至 FR-52；非功能需求为 NFR-12。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适用性目标分三层写清。</w:t>
      </w:r>
      <w:r>
        <w:rPr>
          <w:rFonts w:ascii="Times New Roman" w:hAnsi="Times New Roman" w:eastAsia="宋体"/>
          <w:b/>
          <w:color w:val="000000"/>
          <w:sz w:val="24"/>
        </w:rPr>
        <w:t>入口不换</w:t>
      </w:r>
      <w:r>
        <w:rPr>
          <w:rFonts w:ascii="Times New Roman" w:hAnsi="Times New Roman" w:eastAsia="宋体"/>
          <w:b w:val="0"/>
          <w:color w:val="000000"/>
          <w:sz w:val="24"/>
        </w:rPr>
        <w:t>：安装、落位、重算、页面与验收的入口和流程与样本场完全一致，现场人员不需要学第二套操作。</w:t>
      </w:r>
      <w:r>
        <w:rPr>
          <w:rFonts w:ascii="Times New Roman" w:hAnsi="Times New Roman" w:eastAsia="宋体"/>
          <w:b/>
          <w:color w:val="000000"/>
          <w:sz w:val="24"/>
        </w:rPr>
        <w:t>口径不散</w:t>
      </w:r>
      <w:r>
        <w:rPr>
          <w:rFonts w:ascii="Times New Roman" w:hAnsi="Times New Roman" w:eastAsia="宋体"/>
          <w:b w:val="0"/>
          <w:color w:val="000000"/>
          <w:sz w:val="24"/>
        </w:rPr>
        <w:t>：场名、机组数与机组清单、机型参数、原始件路径、判据阈值与界面单位都从配置取，不在代码里写死；一旦写死，多场并存时就会静默串场。</w:t>
      </w:r>
      <w:r>
        <w:rPr>
          <w:rFonts w:ascii="Times New Roman" w:hAnsi="Times New Roman" w:eastAsia="宋体"/>
          <w:b/>
          <w:color w:val="000000"/>
          <w:sz w:val="24"/>
        </w:rPr>
        <w:t>缺件不造</w:t>
      </w:r>
      <w:r>
        <w:rPr>
          <w:rFonts w:ascii="Times New Roman" w:hAnsi="Times New Roman" w:eastAsia="宋体"/>
          <w:b w:val="0"/>
          <w:color w:val="000000"/>
          <w:sz w:val="24"/>
        </w:rPr>
        <w:t>：新场某一族数据没到位时，系统如实标注缺件并按缺族降级，绝不拿别的场的数字顶替，也不把样本场的阈值当成新场的阈值。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本章有两个词要先定义。「本场」指</w:t>
      </w:r>
      <w:r>
        <w:rPr>
          <w:rFonts w:ascii="Times New Roman" w:hAnsi="Times New Roman" w:eastAsia="宋体"/>
          <w:b/>
          <w:color w:val="000000"/>
          <w:sz w:val="24"/>
        </w:rPr>
        <w:t>当前被选中的场</w:t>
      </w:r>
      <w:r>
        <w:rPr>
          <w:rFonts w:ascii="Times New Roman" w:hAnsi="Times New Roman" w:eastAsia="宋体"/>
          <w:b w:val="0"/>
          <w:color w:val="000000"/>
          <w:sz w:val="24"/>
        </w:rPr>
        <w:t>，由配置选定，不必然等于本文取数的样本风电场；「换场」指从一场切到另一场运行的整套动作（改配置、放数据、重跑、按检查表复验），不是把两场的数据混在一棵树里。本章沿用的占位符与附录 A 一致：</w:t>
      </w:r>
      <w:r>
        <w:rPr>
          <w:rFonts w:ascii="Consolas" w:hAnsi="Consolas" w:eastAsia="宋体"/>
          <w:b w:val="0"/>
          <w:color w:val="000000"/>
          <w:sz w:val="24"/>
        </w:rPr>
        <w:t>&lt;场&gt;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&lt;场站&gt;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&lt;机型&gt;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按实际风电场替换。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需求与《数据要求说明_观澜_2.57.2.docx》《系统设计说明_观澜_2.57.2.docx》配套使用：本章讲「换场要满足什么」，数据要求说明讲「要向新场收哪些数据、哪些可以裁剪」，《设计说明》讲「配置在哪一层生效、哪些参数属于场相关层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取证边界要如实写一句：FR-44 至 FR-51 与 NFR-12 有既有的场配置层、摄入层与场级字段语义登记作依据；FR-52 的跨场横向对比是本次新增的口径要求，其实跑记录与机器守卫随后续版本补齐——本文不谎称已经通过。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11.2 场配置化需求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场相关的一切取值都落在场定义文件 </w:t>
      </w:r>
      <w:r>
        <w:rPr>
          <w:rFonts w:ascii="Consolas" w:hAnsi="Consolas" w:eastAsia="宋体"/>
          <w:b w:val="0"/>
          <w:color w:val="000000"/>
          <w:sz w:val="24"/>
        </w:rPr>
        <w:t>app_ETL/configs/farms/&lt;场&gt;.yaml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里，它是场相关事实的</w:t>
      </w:r>
      <w:r>
        <w:rPr>
          <w:rFonts w:ascii="Times New Roman" w:hAnsi="Times New Roman" w:eastAsia="宋体"/>
          <w:b/>
          <w:color w:val="000000"/>
          <w:sz w:val="24"/>
        </w:rPr>
        <w:t>唯一真源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：代码只读它，不在代码里写场名、机组数或原始件路径。当前场由环境变量 </w:t>
      </w:r>
      <w:r>
        <w:rPr>
          <w:rFonts w:ascii="Consolas" w:hAnsi="Consolas" w:eastAsia="宋体"/>
          <w:b w:val="0"/>
          <w:color w:val="000000"/>
          <w:sz w:val="24"/>
        </w:rPr>
        <w:t>WINDSCADA_FARM=&lt;场&gt;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或程序内的 set_current() 选择，命令行脚本与服务走同一条路。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11-1 场配置化需求（FR-44 至 FR-46）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场定义必须有七个必填键：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name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src_10min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src_alarm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store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；缺任何一个都在装载时响亮报出缺少的键名，绝不带病进入分析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场定义文件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app_ETL/configs/farms/&lt;场&gt;.yaml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通过校验的场对象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七个必填键逐个在位；人为删去任一键时启动即报错并打印所缺键名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REQUIRED 与 _expand()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当前场由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或 set_current() 选择，切换只改选择不改代码；以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app_ETL/configs/farms/&lt;场&gt;.yaml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为准（历史 json 兼容）；选到未定义的场，或选到「文件存在但不是场定义」的机型与物理约束 profile 时，必须报未知场并列出可用场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环境变量或选择调用、场定义文件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当前场对象与其派生的原始件根、标准仓与契约路径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换到另一份场定义后，重算与页面取到的是新场的路径与机组数，没有一处残留上一场的取值（不串场）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farm() 与 set_current() 与 available()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场站目录按规则扫描辨识而不写死：场定义里的场站名与目录名完全相同者优先，其次是场名写法互为子串，再次是单站唯一性并标注「凭唯一性」；多个目录且都不匹配时如实报未识别并列出扫到的目录，不猜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data/raw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下一级目录、场定义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辨识结论与依据、本场原始件根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四条规则的依据逐条可打印；未识别时页面显示无数据并给出约定位置而不是空路径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station_scan() 与 station_report()；FR-37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11.3 机组与机型可替换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机组数、台号、机型与主机制造商（OEM）的差异不进入引擎：引擎按场对象给出的机组清单与额定容量工作，机型差异通过</w:t>
      </w:r>
      <w:r>
        <w:rPr>
          <w:rFonts w:ascii="Times New Roman" w:hAnsi="Times New Roman" w:eastAsia="宋体"/>
          <w:b/>
          <w:color w:val="000000"/>
          <w:sz w:val="24"/>
        </w:rPr>
        <w:t>机型—场站数据契约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</w:t>
      </w:r>
      <w:r>
        <w:rPr>
          <w:rFonts w:ascii="Consolas" w:hAnsi="Consolas" w:eastAsia="宋体"/>
          <w:b w:val="0"/>
          <w:color w:val="000000"/>
          <w:sz w:val="24"/>
        </w:rPr>
        <w:t>app_ETL/configs/contracts/&lt;机型&gt;_&lt;场&gt;.yaml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落到列名、单位与阈值上。换机型等于换契约，不改引擎。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11-2 机组与机型替换需求（FR-47）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机组清单、机组数、额定容量与机型参数一律取自场定义与机型契约；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同时支持逐台列举与「前缀加台号区间」两种写法，且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与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必须自洽；机型的拓扑差异（例如有无齿轮箱）只体现在契约与阈值层，不产生引擎分支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场定义的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app_ETL/configs/contracts/&lt;机型&gt;_&lt;场&gt;.yaml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逐台循环范围、列名与单位映射、额定容量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换一个机组数不同的场后，矩阵行数与台账件数随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变化；同一份判据代码在有机型差异的两场上都能跑完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_expand()；app_ETL/configs/farms/&lt;场&gt;.yaml；app_ETL/configs/contracts/&lt;机型&gt;_&lt;场&gt;.yaml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11.4 数据源形态可适配与缺族降级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现场给什么形态，系统都得能接：同一族数据可能以 CSV 转发层、现场月度类目归档库，或其它主机制造商（OEM）的导出形态到场。形态差异由取数层吸收，判据、报告与页面不变。缺族时的口径与「能接」同等重要：如实标注、按缺族降级，不造数。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11-3 数据源形态适配与缺族降级需求（FR-48 至 FR-49）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数据源形态可适配：同一族数据以 CSV 转发层、现场月度类目归档库（需先落位成同台补充件）或其它主机制造商（OEM）导出形态到场时，取数层按族统一入口读取，字段语义按本场登记对齐，形态差异不下传到判据、报告与页面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各族源件与同台补充件、类目归档库、场级字段语义登记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统一取数结果与合并后的序列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同台多件按列名对齐并按时间戳去重（主件优先），合并行数与重叠行数如实打印；类目库按信息级列出且不计变化；字段语义与登记不一致时如实标注，不照名字硬用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FR-38；app_ETL/configs/farms/&lt;场&gt;/field_semantic_registry.yaml；docs/输入数据放置指导_v0.1.md §4.1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缺族降级口径：某族缺件或缺列时，该族消费者按缺件如实标注并降级，不造数、不用他场数字顶替、不把「认不出」写成「无异常」；缺件清单与补齐办法在页面上可读到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各族在位情况、场定义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缺件标注、降级后的产物与页面提示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每一族的缺失都对应一句可复核的缺件说明；降级不改变其它族的结论；清空产物后页面仍可打开并说清缺件与补齐办法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FR-31 与 NFR-06；docs/系统设计说明.md §11.4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11.5 判据与阈值按场标定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同一套判据结构，参数必须按场标定：</w:t>
      </w:r>
      <w:r>
        <w:rPr>
          <w:rFonts w:ascii="Times New Roman" w:hAnsi="Times New Roman" w:eastAsia="宋体"/>
          <w:b/>
          <w:color w:val="000000"/>
          <w:sz w:val="24"/>
        </w:rPr>
        <w:t>结构不变、参数随场变</w:t>
      </w:r>
      <w:r>
        <w:rPr>
          <w:rFonts w:ascii="Times New Roman" w:hAnsi="Times New Roman" w:eastAsia="宋体"/>
          <w:b w:val="0"/>
          <w:color w:val="000000"/>
          <w:sz w:val="24"/>
        </w:rPr>
        <w:t>。引擎与判据的层级、判级四轴与七镜头的算法、口径的写法都不因场而异，变的只是参数值。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至少要按场标定的有六类：判级阈值（偏航与变桨的 P95 告警线、绕组与轴承温度的预警与告警档、健康分档线）；额定功率与切入切出风速；时间窗锚点（对照基线与健康期分段的起止）；限电窗（可作为干净判别时间窗的起止区间）；温度档带宽（对照基线与正常带）；机组数与额定容量。标定值落场定义或其引用的机型与物理约束件，不落代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参数整组省略是合法写法而不是缺件：直驱机型没有齿轮箱，齿轮箱温度档整组省略即不判该轴；省略要在页面与依据里写明「本场无此判据」，不取一套默认阈值继续判。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11-4 判据与阈值按场标定需求（FR-50）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阈值、时间窗锚点、限电窗、温度档带宽等场相关参数一律按场标定并可配：参数落场定义或其引用的机型与物理约束件，同一份判据代码用不同参数跑不同场；本场用不到的参数可以整组省略，省略即不判该轴而不是取默认值硬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场定义的参数段、机型与物理约束件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本场生效的阈值集合与判据结果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同一台同一系统在两场不同阈值下可以得出不同判级且各自可复算；整组省略的参数在页面与依据里写明「本场无此判据」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app_ETL/configs/farms/&lt;场&gt;.yaml 的参数段与机型契约；docs/系统设计说明.md §16.2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11.6 术语、单位与语言可配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术语与单位不写在页面里，随场取：部件与系统名的写法、功率与温度与转速与风速的单位、中英界面文案三样都要可配；同一字段在不同主机制造商（OEM）的导出里叫法不同时，按本场的字段语义登记对齐，不按名字猜。写英文简写时一律写成「中文（英文简写）」，英文映射的键与中文成对；某条术语或单位在本场没有对应写法时，页面回落中文并如实标注未配置，不显示空白，也不沿用上一场的写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11-5 术语、单位与语言可配需求（FR-51）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术语、单位与界面语言按场可配：部件与系统名的写法、功率与温度与转速与风速的单位、中英界面文案从配置取；字段语义按本场登记对齐；英文简写一律写成「中文（英文简写）」且中英键成对；缺映射时回落中文并标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场级字段语义登记、机型契约里的单位写法、语言包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页面与报告里的术语、单位与文案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语言包前后端成对（样本场实测（2026-09-22）为 845 条成对）；换场后单位随配置变化且报告与页面一致；缺映射不显示空白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src/windscada/lang.py；app_ETL/configs/farms/&lt;场&gt;/field_semantic_registry.yaml；NFR-04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11.7 跨场统一口径与横向对比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多场并用时，最容易被误读的是「同一个指标在不同场之间能不能直接比」。本文的口径是：</w:t>
      </w:r>
      <w:r>
        <w:rPr>
          <w:rFonts w:ascii="Times New Roman" w:hAnsi="Times New Roman" w:eastAsia="宋体"/>
          <w:b/>
          <w:color w:val="000000"/>
          <w:sz w:val="24"/>
        </w:rPr>
        <w:t>先同口径，再横向比</w:t>
      </w:r>
      <w:r>
        <w:rPr>
          <w:rFonts w:ascii="Times New Roman" w:hAnsi="Times New Roman" w:eastAsia="宋体"/>
          <w:b w:val="0"/>
          <w:color w:val="000000"/>
          <w:sz w:val="24"/>
        </w:rPr>
        <w:t>。同口径的前提有四项：同一套判据结构与版本、同一套单位与术语写法、同一套时间窗锚点与样本量判据、同一版本文档与产物口径。四项都成立时，跨场对比只在</w:t>
      </w:r>
      <w:r>
        <w:rPr>
          <w:rFonts w:ascii="Times New Roman" w:hAnsi="Times New Roman" w:eastAsia="宋体"/>
          <w:b/>
          <w:color w:val="000000"/>
          <w:sz w:val="24"/>
        </w:rPr>
        <w:t>同一指标、同一时间窗、同一聚合层级</w:t>
      </w:r>
      <w:r>
        <w:rPr>
          <w:rFonts w:ascii="Times New Roman" w:hAnsi="Times New Roman" w:eastAsia="宋体"/>
          <w:b w:val="0"/>
          <w:color w:val="000000"/>
          <w:sz w:val="24"/>
        </w:rPr>
        <w:t>上做，并同时给出各场样本量；任一项不成立时，该行标注「口径不可比」并写明差在哪一项，不给可被误读的数字。跨场比的是场与场之间的差异；机组绝对值的对照要在场内做（机群基线与绝对限）。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11-6 跨场统一口径与横向对比需求（FR-52）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多场结果按同一判据结构、同一单位与术语、同一时间窗锚点与同一聚合层级输出，支持同口径横向对比；口径不一致时必须标注「口径不可比」并写明差在哪一项，不给可被误读的数字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各场同口径产物、场定义、版本真源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跨场对比表与其口径说明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对比表逐行写出指标、时间窗、聚合层级与各场样本量；任一口径项不一致时该行标注不可比而不是照常出数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第 5 章各条判据；NFR-10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11.8 按场裁剪的收资清单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收资不是「有多少收多少」，而是</w:t>
      </w:r>
      <w:r>
        <w:rPr>
          <w:rFonts w:ascii="Times New Roman" w:hAnsi="Times New Roman" w:eastAsia="宋体"/>
          <w:b/>
          <w:color w:val="000000"/>
          <w:sz w:val="24"/>
        </w:rPr>
        <w:t>按场裁剪</w:t>
      </w:r>
      <w:r>
        <w:rPr>
          <w:rFonts w:ascii="Times New Roman" w:hAnsi="Times New Roman" w:eastAsia="宋体"/>
          <w:b w:val="0"/>
          <w:color w:val="000000"/>
          <w:sz w:val="24"/>
        </w:rPr>
        <w:t>：先按通用收资模板判定每一族是必须、建议、可选还是可替代，再按本场的机型拓扑、数据源形态与专题范围裁掉用不上的条目（例如直驱机型不收齿轮箱相关件，不做振动专题的场把振动侧整族列为可选）。裁剪后的清单要写清「不收会怎样」，并作为换场验收的数据侧判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11-7 按场裁剪的收资清单需求（NFR-12）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11-7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收资清单按场裁剪：以通用收资模板为底，按本场的机型、数据源形态与专题范围裁剪，逐条写明必须、建议、可选或可替代以及「不收会怎样」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每一族都有必须性分级与缺件后果且可复核；换场时清单随场定义与机型变化，不是照抄样本场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《数据要求说明_观澜_2.57.2.docx》第 8 章与第 12 章；docs/输入数据放置指导_v0.1.md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11.9 换场验收需求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换场不等于「放完数据能打开页面」，要按固定检查表逐项复验。检查表分五类：</w:t>
      </w:r>
      <w:r>
        <w:rPr>
          <w:rFonts w:ascii="Times New Roman" w:hAnsi="Times New Roman" w:eastAsia="宋体"/>
          <w:b/>
          <w:color w:val="000000"/>
          <w:sz w:val="24"/>
        </w:rPr>
        <w:t>配置</w:t>
      </w:r>
      <w:r>
        <w:rPr>
          <w:rFonts w:ascii="Times New Roman" w:hAnsi="Times New Roman" w:eastAsia="宋体"/>
          <w:b w:val="0"/>
          <w:color w:val="000000"/>
          <w:sz w:val="24"/>
        </w:rPr>
        <w:t>（场定义本身对不对）、</w:t>
      </w:r>
      <w:r>
        <w:rPr>
          <w:rFonts w:ascii="Times New Roman" w:hAnsi="Times New Roman" w:eastAsia="宋体"/>
          <w:b/>
          <w:color w:val="000000"/>
          <w:sz w:val="24"/>
        </w:rPr>
        <w:t>数据</w:t>
      </w:r>
      <w:r>
        <w:rPr>
          <w:rFonts w:ascii="Times New Roman" w:hAnsi="Times New Roman" w:eastAsia="宋体"/>
          <w:b w:val="0"/>
          <w:color w:val="000000"/>
          <w:sz w:val="24"/>
        </w:rPr>
        <w:t>（源件在位且可解析）、</w:t>
      </w:r>
      <w:r>
        <w:rPr>
          <w:rFonts w:ascii="Times New Roman" w:hAnsi="Times New Roman" w:eastAsia="宋体"/>
          <w:b/>
          <w:color w:val="000000"/>
          <w:sz w:val="24"/>
        </w:rPr>
        <w:t>产物</w:t>
      </w:r>
      <w:r>
        <w:rPr>
          <w:rFonts w:ascii="Times New Roman" w:hAnsi="Times New Roman" w:eastAsia="宋体"/>
          <w:b w:val="0"/>
          <w:color w:val="000000"/>
          <w:sz w:val="24"/>
        </w:rPr>
        <w:t>（重算是否真跑出来）、</w:t>
      </w:r>
      <w:r>
        <w:rPr>
          <w:rFonts w:ascii="Times New Roman" w:hAnsi="Times New Roman" w:eastAsia="宋体"/>
          <w:b/>
          <w:color w:val="000000"/>
          <w:sz w:val="24"/>
        </w:rPr>
        <w:t>页面</w:t>
      </w:r>
      <w:r>
        <w:rPr>
          <w:rFonts w:ascii="Times New Roman" w:hAnsi="Times New Roman" w:eastAsia="宋体"/>
          <w:b w:val="0"/>
          <w:color w:val="000000"/>
          <w:sz w:val="24"/>
        </w:rPr>
        <w:t>（换场后能不能用）、</w:t>
      </w:r>
      <w:r>
        <w:rPr>
          <w:rFonts w:ascii="Times New Roman" w:hAnsi="Times New Roman" w:eastAsia="宋体"/>
          <w:b/>
          <w:color w:val="000000"/>
          <w:sz w:val="24"/>
        </w:rPr>
        <w:t>门禁</w:t>
      </w:r>
      <w:r>
        <w:rPr>
          <w:rFonts w:ascii="Times New Roman" w:hAnsi="Times New Roman" w:eastAsia="宋体"/>
          <w:b w:val="0"/>
          <w:color w:val="000000"/>
          <w:sz w:val="24"/>
        </w:rPr>
        <w:t>（机器守卫是否全绿）。每一类的通过口径如表 11-8 所示；任一项不通过即视为换场未完成，不允许「先上线再补验」。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11-8 换场验收检查表（配置与数据与产物与页面与门禁）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检查项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通过口径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对应需求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场定义七个必填键齐全且自洽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装载无报错；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与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的台数一致；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与本场容量一致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选择当前场的方式生效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或 set_current() 选定后，取到的路径与机组数都属本场，无上一场残留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场站目录辨识有依据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辨识结论与依据可打印；未识别时指向约定位置而不是空路径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机型契约按机型就位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app_ETL/configs/contracts/&lt;机型&gt;_&lt;场&gt;.yaml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在位，列名与单位可加载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判据参数按场标定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阈值、时间窗锚点、限电窗、温度档带宽逐项有值，或有「本场不判该轴」的明确省略记录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各族源件按约定目录与命名就位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体检结论为结构合规；冲突默认拦下；同尺寸件可反复跳过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源件形态能被取数层读到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各族消费者实跑到数；同台多件合并行数与重叠行数如实打印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缺族如实记账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每一族缺失都有缺件说明与补齐办法且页面可读到；无造数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一条命令重算全链走通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重算按默认步数跑完，每步退出码在容忍口径内或明确报出，整轮退出码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产物件数与输入跨度对得上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核对锚点逐项达标；台账等价验收通过，或如实标注「没做验收」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FR-12 与 FR-21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逐件有来路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反向呼应审计无未归类件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门户与各服务按本场数据可用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门户、工作台、振动、运维控制台与健康自检五个入口中可用数不少于 4 个；无产物时返回结构化缺件说明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NFR-06 与 FR-43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页面归口与陈旧检测通过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归口审计无不一致；本场数据派生页面无陈旧项（陈旧检测退出码 7 为 0 项）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术语、单位与语言随场生效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页面与报告的单位、术语、语言与配置一致；未配置项回落中文并标注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装机自检全绿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 无失败项，退出码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NFR-07 与 FR-41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版本与文档一致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版本记录一致性检查通过；安装记录版本与本包版本一致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FR-41 与 FR-42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对外口径与去标识化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交付文档对样本场标识 0 命中；描述口径（时间窗、影响机组、中文（英文简写））机器可查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换场要动的配置与数据，逐条对应到需求、配置项与验收方式，如表 11-9 所示。这张表是换场作业单的底稿：第一列是需求，第二列是要改或要核对的东西，后两列是凭什么算通过、换场时具体做什么。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11-9 多风电场适用性需求与配置项与验收对照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配置项或真源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验收方式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换场时的动作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app_ETL/configs/farms/&lt;场&gt;.yaml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name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src_10min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src_alarm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store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装载报错清单为空；台数与机组清单一致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新建或改写场定义并填齐七个必填键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或 set_current()；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app_ETL/configs/farms/&lt;场&gt;.yaml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换场后路径与机组数无残留（不串场）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设定场选择并确认取到本场路径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data/raw/&lt;场站&gt;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的目录名与场名写法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辨识依据逐条打印；未识别时报出扫到的目录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按约定改名或补场名写法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app_ETL/configs/contracts/&lt;机型&gt;_&lt;场&gt;.yaml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机组数变化则矩阵行数与台账件数随之变化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换机型契约，台号按实际替换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取数层的族入口；类目归档库与同台补充件；场级字段语义登记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合并行数与重叠行数打印；类目库不计变化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按现场形态落位并体检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各族在位情况与缺件标注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每一族缺失都有可复核的缺件说明；无造数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能补的补件，补不了的如实记账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场定义与机型契约里的参数段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同系统在两场不同阈值下判级可各自复算；省略项写明不判该轴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按新场标定阈值、时间窗锚点、限电窗与温度档带宽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场级字段语义登记、单位写法、语言包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页面与报告单位一致；语言包成对；缺映射回落中文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配置本场的术语与单位写法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各场同口径产物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对比表逐行写口径与样本量；不一致标不可比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口径项齐备后再出对比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通用收资模板加本场裁剪清单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逐族必须性分级与缺件后果可复核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按本场机型与专题裁剪清单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换场验收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 11-8 检查表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配置、数据、产物、页面、门禁五类逐项通过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换场后逐项复验并留记录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12 需求跟踪矩阵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跟踪矩阵把 52 条功能需求接到实现、页面或产物、验收门三列上。用它的方式很简单：改一条需求，先在矩阵里找到它对应的实现与验收门，改完之后按验收门那一列重跑对应检查；如果某一行的验收门是「人工核」，说明这条目前没有机器守卫，评审时要特别留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12-1 需求跟踪矩阵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12-1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实现（脚本或模块）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页面或产物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taxonomy.system_matrix；scripts/windscada_serve.py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系统矩阵、逐台页、问题页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判级随所选时间窗变化的实测记录；check 归口与反向呼应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scada_slim_build.py；subsys 各面 registry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窄仓、判级单元格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③b 步；窄仓列数与口径同源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perf/availability；reliability.overview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可靠性表、部件问题页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判级与可靠性随时间窗变化的实测记录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windscada_serve.py 的 sys_norm()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问题页与问题接口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传前端标识与中文名都能取到同一份问题（HTTP 抽样）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组件页面自组句逻辑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需要关注卡片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HTTP 抽样：依据不再为空（WTG09 齿轮箱）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months_of；win_range；in_win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顶栏时间窗控件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时间窗词表逐项验证；退化时间窗按样本不足处理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顶栏两个日期输入框与校验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页面自定义起止控件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起晚于止时拒绝并提示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进程缓存与后台线程与预热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等待与构建中状态标记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判级约 25 秒每个时间窗；等待期页面写明旧口径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curves.build_store；/api/curves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图注写随所选时间窗；样本量随时间窗变化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月度派生件过滤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七张月度时序图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图注与按月取整口径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control.registry(span=)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控制参数一致性卡片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按时间窗重算约 0.6 秒；封顶中位随窗变化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损失、功率曲线、停机事件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与基线逐值对拍；重算链 ③ 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&lt;场&gt;_tcm_index.py；&lt;场&gt;_tcm_spectra.py；vib_raw_build.py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振动窗索引、谱分片、摄入清单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 w0316 索引 2,066,686 行、谱 420,742 条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windcms.py report；report_std 与 report 构建器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 md 与 docx、逐台页、总览页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台判级齐；缺融合级写破折号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&lt;场&gt;_fusion_run.py；&lt;场&gt;_fusion_handoff.py；fusion 模块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融合表、handoff、全场标量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反向呼应审计按族逐件成立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component_history_build.py；trend_ingest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部件历史件、趋势证据对象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④d 步；时间窗不足出空表并写边界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baseline_38_build.py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三层基线件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④e 步；样本不足如实空表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windscada_alarms_ingest.py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39,211 行；键集合并集去重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windscada_workorder_ingest.py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工单台账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5,876 行；差异可归类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windscada_watch_channels_build.py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油样索引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 行；102 行缺口如实记账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停机与损失构建器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停机事件件、损失月表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与输入跨度对拍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app_ontology/.../ontology/kb_ingest.py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对象库、检索索引、实机参数表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本体审计退出码 0；故障码覆盖 263 与 322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app_ontology/.../ontology/populate.py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chain_ingest；trend_ingest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决策对象与趋势证据对象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幂等覆盖；服务在跑时取链盘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app_ontology/.../ontology/fast_agent.py；llm_gate；检索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问答区与引文块、模型审计日志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已知答案回放；两档都拦时不出文并给原因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src/windcms/report_std.py；report.py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 md 与 docx、登记 csv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台逐台有条目；相对判据封顶候选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guanlan_facts_contract.py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契约件与四个消费端派生件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改一条 claim 四个消费端全变；自检不过报 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portal_build.py；门户装配脚本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门户单文件页、汇报纸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拆装逐字节相同；产物挪走时缺结论段属预期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各仓产物与步汇总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计划步数实跑；失败即停；幂等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guanlan_ops.py；_ops_run.py；_ops_launch.py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并发动作返回 409；停组件保留控制台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products_state.py；products_restore_missing.py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产物状态与缺件说明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清除后再点返回 409；补齐定位为离线人工补救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raw_scan.py；rebuild_all --auto；service_worker 的看门狗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扫描结论与基线快照、看门狗日志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退出码 0 与 4 与 5；族表外目录不猜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portal_build.py；shell 与模板装配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拆装逐字节相同；行尾 LF 自检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configs/portal_pages.yaml；pages_audit.py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归口表与审计结论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 21 项、不一致 0；陈旧报 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retrieval.build；windcms 知识库构建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检索索引件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无模型时纯词法可用；索引缺失如实说明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place_raw_data.py；raw_data_check.py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落位结果与体检结论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冲突默认拒绝；同尺寸跳过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scan_stations.py；config 场站辨识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辨识结论与依据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四条规则逐条打印；多目录不匹配报未识别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scada_source 取数层；raw_scan 族表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合并取数结果与扫描结论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主件与补充件合并行数与重叠数打印；类目库不计变化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install.bat 与 install.ps1 与 install.sh；便携运行时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虚拟环境、配置、安装记录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离线安装退出码 0；入口引用闭合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service_ctl.py；win_service.py；service_main.py；service_worker.py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托管进程与自启项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巡检 15 秒；无权限返回 3 并给建议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安装脚本的版本检查步骤；src/version.py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安装记录与提示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五类提示与动作；check 版本行一致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guanlan_uninstall.py；uninstall 入口两个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自检两类断言；实跑断言拆除与保留范围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pack_dist.py；pack 入口；开箱验证入口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交付包与清单文件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两道闸；包内不得有安装记录或快捷方式；页面可用不少于 4 个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 与 _expand()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场定义装载与报错清单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七个必填键逐个在位；缺键即报并打印键名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farm() 与 set_current() 与 available()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当前场对象与派生路径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换场后路径与机组数不串场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station_scan() 与 station_report()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数据层维护页的辨识结论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辨识规则逐条打印；未识别时不猜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_expand()；app_ETL/configs/contracts/&lt;机型&gt;_&lt;场&gt;.yaml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机组清单、列名与单位映射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矩阵行数随 n_turbines 变化；两场同代码可跑完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取数层族入口；app_ETL/configs/farms/&lt;场&gt;/field_semantic_registry.yaml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合并取数结果与字段对齐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合并与重叠行数打印；类目库不计变化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各族消费者的缺件分支；products_state.py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缺件标注与降级产物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每族缺失有可复核缺件说明；无造数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场定义与机型契约的参数段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本场阈值集合与判据结果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两场不同阈值各自可复算；省略项写明不判该轴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src/windscada/lang.py；场级字段语义登记；契约单位写法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页面与报告的术语与单位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语言包成对；单位随场变；缺映射回落中文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各场同口径产物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跨场对比表与口径说明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逐行写口径与样本量；不一致标不可比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A-1 编写依据（章节或事实与来源文件）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章节或事实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来源文件（仓库相对路径）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版本号真源、版本规则、12 条版本史、包名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系统是什么、产物全景、路径约定、进程口径、页面取数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 至第 6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缺口与边界（未随包脚本、缺件、源件缺失）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7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变更记录（按日期逐条事故与处置）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8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交付包组成与入口引用闭合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9 章与 §9.1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页面归口规则、五类内容类型、门户逐页识别、全部网页总清点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10 章与第 12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配置与日志统一口径、无产物时的可用性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11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输入到功能到算法到产物、端到端顺序、反向呼应审计、可逆性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13 章与 §13.6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服务化安装与卸载、安装时版本检查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14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版本管理与打包命名、单一真源与三处守卫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15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时间窗词表、随窗与不随窗、窄仓、等待契约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16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三条描述口径与服务端链接契约、依据不得为空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17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面向用户的功能与使用、系统要求、模型档、目录结构、常见故障、已知限制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页面与子页的归口登记（类型、依据、已知缺口）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服务端口与监听地址真源、看门狗开关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configs/serve.json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模型档位与拉取命令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configs/models.json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自检门清单与退出码、服务定义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重算链步骤、容忍口径、自动取消跳过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归口审计规则与退出码语义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输入数据放置规则、增量语义、放完跑什么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落位约定、场站辨识四条规则、各目录功用、能重建与不能重建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docs/数据目录结构与落位约定_v0.2.md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手工重算步骤、运维控制台三条纪律、二次启动原因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docs/重算操作手册_v0.1.md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页面输出体检的判定口径与逐页原因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docs/页面输出体检_v0.1.md 与 docs/页面输出体检_逐页原因_v0.1.md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打包与安装与卸载与版本检查的用户视角说明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README_先读我.MD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自检实跑输出（41 条判定行）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docs/src/_guanlan_check.txt 与本机 2026-09-22 实跑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重算计划实跑输出（23 步）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docs/src/_rebuild_plan.txt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四张插图的数字来源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docs/figures 下的四张需求分析插图与其生成器 scripts/delivery_docs_figures.py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场定义必填键、场选择与场站目录辨识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 与 farm() 与 set_current() 与 station_scan()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场定义与机型与物理约束参数的写法样例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app_ETL/configs/farms/&lt;场&gt;.yaml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机型—场站数据契约与字段单位真源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app_ETL/configs/contracts/&lt;机型&gt;_&lt;场&gt;.yaml 与 app_ETL/configs/canonical/dictionary.yaml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场级字段语义登记与其它厂商导出形态的对齐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app_ETL/configs/farms/&lt;场&gt;/field_semantic_registry.yaml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按场裁剪的收资清单与必须性分级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docs/src/数据要求说明_观澜_2.57.2.md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场无关引擎与场相关参数的分层与换场作业单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docs/src/系统设计说明_观澜_2.57.2.md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表中 </w:t>
      </w:r>
      <w:r>
        <w:rPr>
          <w:rFonts w:ascii="Consolas" w:hAnsi="Consolas" w:eastAsia="宋体"/>
          <w:b w:val="0"/>
          <w:color w:val="000000"/>
          <w:sz w:val="24"/>
        </w:rPr>
        <w:t>&lt;场&gt;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&lt;场站&gt;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&lt;机型&gt;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为占位符，按实际风电场替换。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术语表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B-1 术语表（按主题分组）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英文或写法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出处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一个由用户选择或自定义的数据观察区间；月度件按月取整、日粒度件按日精确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预设时间窗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词表内置的时间窗：近30日、近90日、2026年、2026H1、2025H2、全程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自定义起止日期时间窗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写法为起日期~止日期的时间窗，含两端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判级矩阵与四轴重算所用的时间窗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证据时间窗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支撑某条结论的证据所在的时间窗，随判定一并给出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天气窗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领域词，指气象条件适合的时段，不属于时间窗口径的统一范围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领域词，指检修作业可实施的时段，保持原样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MTBF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相邻两次故障之间的平均运行时长，按所选时间窗内的停机事件与报警计算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§16.2 与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平均停机间隔（MTBO）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MTBO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相邻两次停机之间的平均间隔，与可靠性表同源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单次停机时长（MDT）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MDT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每次停机的平均持续时长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slim10min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由十分钟数据抽出的公共列子集（不裁剪行），作为按时间窗重算的秒级底座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等待契约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pending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按时间窗重算未命中缓存时先回等待或构建中，由页面轮询，绝不静默用旧口径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变桨、偏航、蓄能、温度四个随所选时间窗重算的判级方向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把模型过闸线与振动窗索引裁决合到一起的判级面，输出融合级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运行时的决策链进度集合，每台一个对象记六步状态、卡点与下一步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outputs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由原始件算出来、页面只读的输出数据，统一落在产物仓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§3 与 §13.4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逐件来源台账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记录每件产物属于原始件重算还是随包补齐的台账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§2.1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从输出回溯到生成端与输入的审计，检查每件产物有没有来路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判定每一页是否随输入数据变、是否算产物，并逐条写明依据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陈旧检测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对数据派生页面比对内嵌指纹与当前产物，不一致即报页面陈旧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data-derived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五类页面内容类型之一：把产物烘进页面，属于产物，必须登记来源并做陈旧检测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static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受管外壳正文，不随输入数据变，也不得引用产物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live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页面本体不存快照，永远与产物一致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data-citing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静态正文加产物引用，正文不变但被引产物必须在位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frozen-delivery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带版本号与日期的客户交付件，按交付版本冻结，不随数据自动变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打包后在临时副本上真解压真安装真起服务的核验路径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tolerate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重算链允许某步返回特定退出码而不打断整条链，且明确「容忍不等于通过」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核对锚点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重算后应达到的条数指标，用于快速判断数据是否真的进去了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 §4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向现场收集原始数据与资料的过程与其清单要求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docs/现场收资接入_v0.1.md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farm config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一个场的最小事实集合：名称、机组数与机组清单、原始件路径、标准仓与额定容量；落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app_ETL/configs/farms/&lt;场&gt;.yaml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从一场切到另一场运行的整套动作：改配置、放数据、重跑、按检查表复验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§11.9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缺族降级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某族数据缺失时按缺件如实标注并降低该族功能，不造数、不用他场数字顶替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FR-49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按场标定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把阈值、时间窗锚点、限电窗、温度档带宽等场相关参数按本场取值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FR-50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通用收资模板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与场无关的收资条目底稿，按场裁剪后作为现场收资清单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docs/src/数据要求说明_观澜_2.57.2.md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13"/>
      <w:footerReference w:type="default" r:id="rId14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需求分析 · 观澜 v2 风电场智能分析系统 · 版本 2.57.2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header" Target="header1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