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· 如东样板 v2（结合现场《数据分析收资要求-v3》）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2.10.0（与系统版本一致）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 scripts/delivery_docs_build.py 依 docs/src 下的 markdown 源件生成（可重跑、可 diff）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本文说明「观澜·如东样板 v2」（版本 2.10.0，海上风电场智能分析离线系统）运行、判级与出件所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的输入数据：需要哪些数据分类、每一类里需要哪些测点（字段）、每个测点是什么度量单位、以及这一类到底是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可替代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本文的读者可以直接拿它去现场收资，也可以拿它逐条核对「现场已经给了什么、还缺什么、缺了会怎样」。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章与第 11 章的清单收资、按第 7 章的流程落位、按第 10 章核对锚点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章判断某一族数据有没有消费者、按第 7 章判读体检退出码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5 章确认某个测点是否在契约内、单位与量纲是否正确、哪些列没有取证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9 章确认每一条缺口是"现场补件"还是"研发补生成端"，按附录 A 追到依据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与《数据分析收资要求 v3》的关系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现场《数据分析收资要求-v3.docx》给出 </w:t>
      </w:r>
      <w:r>
        <w:rPr>
          <w:rFonts w:ascii="Times New Roman" w:hAnsi="Times New Roman" w:eastAsia="宋体"/>
          <w:b/>
          <w:color w:val="000000"/>
          <w:sz w:val="24"/>
        </w:rPr>
        <w:t>21 类</w:t>
      </w:r>
      <w:r>
        <w:rPr>
          <w:rFonts w:ascii="Times New Roman" w:hAnsi="Times New Roman" w:eastAsia="宋体"/>
          <w:b w:val="0"/>
          <w:color w:val="000000"/>
          <w:sz w:val="24"/>
        </w:rPr>
        <w:t>收资项，是</w:t>
      </w:r>
      <w:r>
        <w:rPr>
          <w:rFonts w:ascii="Times New Roman" w:hAnsi="Times New Roman" w:eastAsia="宋体"/>
          <w:b/>
          <w:color w:val="000000"/>
          <w:sz w:val="24"/>
        </w:rPr>
        <w:t>现场视角的"要什么"</w:t>
      </w:r>
      <w:r>
        <w:rPr>
          <w:rFonts w:ascii="Times New Roman" w:hAnsi="Times New Roman" w:eastAsia="宋体"/>
          <w:b w:val="0"/>
          <w:color w:val="000000"/>
          <w:sz w:val="24"/>
        </w:rPr>
        <w:t>。本文是</w:t>
      </w:r>
      <w:r>
        <w:rPr>
          <w:rFonts w:ascii="Times New Roman" w:hAnsi="Times New Roman" w:eastAsia="宋体"/>
          <w:b/>
          <w:color w:val="000000"/>
          <w:sz w:val="24"/>
        </w:rPr>
        <w:t>观澜视角的"怎么用"</w:t>
      </w:r>
      <w:r>
        <w:rPr>
          <w:rFonts w:ascii="Times New Roman" w:hAnsi="Times New Roman" w:eastAsia="宋体"/>
          <w:b w:val="0"/>
          <w:color w:val="000000"/>
          <w:sz w:val="24"/>
        </w:rPr>
        <w:t>，两者是同一件事的两面：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· 收资要求 v3 的原文逐字列在附录 C，一条不改、一条不删；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· 第 8 章把 21 条逐条对照到观澜的数据族、落位目录、消费者脚本与到位状态，并给出缺口与催缴要点；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· 收资要求 v3 没有区分"必须/可选"，本文补上这一层——因为观澜对 21 类的依赖强度</w:t>
      </w:r>
      <w:r>
        <w:rPr>
          <w:rFonts w:ascii="Times New Roman" w:hAnsi="Times New Roman" w:eastAsia="宋体"/>
          <w:b/>
          <w:color w:val="000000"/>
          <w:sz w:val="24"/>
        </w:rPr>
        <w:t>并不相同</w:t>
      </w:r>
      <w:r>
        <w:rPr>
          <w:rFonts w:ascii="Times New Roman" w:hAnsi="Times New Roman" w:eastAsia="宋体"/>
          <w:b w:val="0"/>
          <w:color w:val="000000"/>
          <w:sz w:val="24"/>
        </w:rPr>
        <w:t>：有的缺了整个系统会响亮降级（页面该处显示"缺件"），有的缺了只影响一条辅助轴。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一句话口径：</w:t>
      </w:r>
      <w:r>
        <w:rPr>
          <w:rFonts w:ascii="Times New Roman" w:hAnsi="Times New Roman" w:eastAsia="宋体"/>
          <w:b/>
          <w:color w:val="000000"/>
          <w:sz w:val="24"/>
        </w:rPr>
        <w:t>收资要求 v3 是收资面，本文是接入面与依赖面。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必须性分级定义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观澜的核心分析面（判级、发电性能、可靠性、台账）直接依赖；缺则该面不可判或整步降级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页面该面显示"缺件/不可判"，重算链对应步骤响亮报错或跳过，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增强型输入，只在特定专题里用；不参与常规重算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替代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可由观澜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自算件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或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已在位的其他数据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顶替，且替代口径必须写在产物与依据里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用替代件并如实标注来源，现场正本在位时正本优先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口径与依据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单位与测点清单以机器可读真源为准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Consolas" w:hAnsi="Consolas" w:eastAsia="宋体"/>
          <w:b w:val="0"/>
          <w:color w:val="000000"/>
          <w:sz w:val="24"/>
        </w:rPr>
        <w:t>configs/canonical/dictionary.yaml</w:t>
      </w:r>
      <w:r>
        <w:rPr>
          <w:rFonts w:ascii="Times New Roman" w:hAnsi="Times New Roman" w:eastAsia="宋体"/>
          <w:b w:val="0"/>
          <w:color w:val="000000"/>
          <w:sz w:val="24"/>
        </w:rPr>
        <w:t>（</w:t>
      </w:r>
      <w:r>
        <w:rPr>
          <w:rFonts w:ascii="Times New Roman" w:hAnsi="Times New Roman" w:eastAsia="宋体"/>
          <w:b/>
          <w:color w:val="000000"/>
          <w:sz w:val="24"/>
        </w:rPr>
        <w:t>778 条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canonical 测点，字段为 </w:t>
      </w:r>
      <w:r>
        <w:rPr>
          <w:rFonts w:ascii="Consolas" w:hAnsi="Consolas" w:eastAsia="宋体"/>
          <w:b w:val="0"/>
          <w:color w:val="000000"/>
          <w:sz w:val="24"/>
        </w:rPr>
        <w:t>system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members</w:t>
      </w:r>
      <w:r>
        <w:rPr>
          <w:rFonts w:ascii="Times New Roman" w:hAnsi="Times New Roman" w:eastAsia="宋体"/>
          <w:b w:val="0"/>
          <w:color w:val="000000"/>
          <w:sz w:val="24"/>
        </w:rPr>
        <w:t>（契约列名）、</w:t>
      </w:r>
      <w:r>
        <w:rPr>
          <w:rFonts w:ascii="Consolas" w:hAnsi="Consolas" w:eastAsia="宋体"/>
          <w:b w:val="0"/>
          <w:color w:val="000000"/>
          <w:sz w:val="24"/>
        </w:rPr>
        <w:t>n_contract_columns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unit_majority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unit_variants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）与 </w:t>
      </w:r>
      <w:r>
        <w:rPr>
          <w:rFonts w:ascii="Consolas" w:hAnsi="Consolas" w:eastAsia="宋体"/>
          <w:b w:val="0"/>
          <w:color w:val="000000"/>
          <w:sz w:val="24"/>
        </w:rPr>
        <w:t>configs/contracts/siemens_swt40_rudong.yaml</w:t>
      </w:r>
      <w:r>
        <w:rPr>
          <w:rFonts w:ascii="Times New Roman" w:hAnsi="Times New Roman" w:eastAsia="宋体"/>
          <w:b w:val="0"/>
          <w:color w:val="000000"/>
          <w:sz w:val="24"/>
        </w:rPr>
        <w:t>（如东 SWT-4.0-130 字段契约）。</w:t>
      </w:r>
      <w:r>
        <w:rPr>
          <w:rFonts w:ascii="Times New Roman" w:hAnsi="Times New Roman" w:eastAsia="宋体"/>
          <w:b/>
          <w:color w:val="000000"/>
          <w:sz w:val="24"/>
        </w:rPr>
        <w:t>查不到的写"未取证"，绝不凭常识补单位。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落位与目录以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docs/数据目录结构与落位约定_v0.2.md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与 </w:t>
      </w:r>
      <w:r>
        <w:rPr>
          <w:rFonts w:ascii="Consolas" w:hAnsi="Consolas" w:eastAsia="宋体"/>
          <w:b w:val="0"/>
          <w:color w:val="000000"/>
          <w:sz w:val="24"/>
        </w:rPr>
        <w:t>docs/输入数据放置指导_v0.1.md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 xml:space="preserve">体量、件数、行数均以本机 </w:t>
      </w:r>
      <w:r>
        <w:rPr>
          <w:rFonts w:ascii="Consolas" w:hAnsi="Consolas" w:eastAsia="宋体"/>
          <w:b/>
          <w:color w:val="000000"/>
          <w:sz w:val="24"/>
        </w:rPr>
        <w:t>data/raw/如东</w:t>
      </w:r>
      <w:r>
        <w:rPr>
          <w:rFonts w:ascii="Times New Roman" w:hAnsi="Times New Roman" w:eastAsia="宋体"/>
          <w:b/>
          <w:color w:val="000000"/>
          <w:sz w:val="24"/>
        </w:rPr>
        <w:t xml:space="preserve"> 与 </w:t>
      </w:r>
      <w:r>
        <w:rPr>
          <w:rFonts w:ascii="Consolas" w:hAnsi="Consolas" w:eastAsia="宋体"/>
          <w:b/>
          <w:color w:val="000000"/>
          <w:sz w:val="24"/>
        </w:rPr>
        <w:t>outputs/rudong</w:t>
      </w:r>
      <w:r>
        <w:rPr>
          <w:rFonts w:ascii="Times New Roman" w:hAnsi="Times New Roman" w:eastAsia="宋体"/>
          <w:b/>
          <w:color w:val="000000"/>
          <w:sz w:val="24"/>
        </w:rPr>
        <w:t xml:space="preserve"> 只读实测为准</w:t>
      </w:r>
      <w:r>
        <w:rPr>
          <w:rFonts w:ascii="Times New Roman" w:hAnsi="Times New Roman" w:eastAsia="宋体"/>
          <w:b w:val="0"/>
          <w:color w:val="000000"/>
          <w:sz w:val="24"/>
        </w:rPr>
        <w:t>（2026-09-22 实测）。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（4）本文中"含窗且确指时间窗口"之处一律写</w:t>
      </w:r>
      <w:r>
        <w:rPr>
          <w:rFonts w:ascii="Times New Roman" w:hAnsi="Times New Roman" w:eastAsia="宋体"/>
          <w:b/>
          <w:color w:val="000000"/>
          <w:sz w:val="24"/>
        </w:rPr>
        <w:t>时间窗</w:t>
      </w:r>
      <w:r>
        <w:rPr>
          <w:rFonts w:ascii="Times New Roman" w:hAnsi="Times New Roman" w:eastAsia="宋体"/>
          <w:b w:val="0"/>
          <w:color w:val="000000"/>
          <w:sz w:val="24"/>
        </w:rPr>
        <w:t>；影响机组数量之处写</w:t>
      </w:r>
      <w:r>
        <w:rPr>
          <w:rFonts w:ascii="Times New Roman" w:hAnsi="Times New Roman" w:eastAsia="宋体"/>
          <w:b/>
          <w:color w:val="000000"/>
          <w:sz w:val="24"/>
        </w:rPr>
        <w:t>影响机组/影响机组数</w:t>
      </w:r>
      <w:r>
        <w:rPr>
          <w:rFonts w:ascii="Times New Roman" w:hAnsi="Times New Roman" w:eastAsia="宋体"/>
          <w:b w:val="0"/>
          <w:color w:val="000000"/>
          <w:sz w:val="24"/>
        </w:rPr>
        <w:t>；英文简写一律写"中文（英文简写）"。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（5）全文单位用半角，温度用 </w:t>
      </w:r>
      <w:r>
        <w:rPr>
          <w:rFonts w:ascii="Consolas" w:hAnsi="Consolas" w:eastAsia="宋体"/>
          <w:b w:val="0"/>
          <w:color w:val="000000"/>
          <w:sz w:val="24"/>
        </w:rPr>
        <w:t>℃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，旋转速度用 </w:t>
      </w:r>
      <w:r>
        <w:rPr>
          <w:rFonts w:ascii="Consolas" w:hAnsi="Consolas" w:eastAsia="宋体"/>
          <w:b w:val="0"/>
          <w:color w:val="000000"/>
          <w:sz w:val="24"/>
        </w:rPr>
        <w:t>r/min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（= 机器可读真源里的 </w:t>
      </w:r>
      <w:r>
        <w:rPr>
          <w:rFonts w:ascii="Consolas" w:hAnsi="Consolas" w:eastAsia="宋体"/>
          <w:b w:val="0"/>
          <w:color w:val="000000"/>
          <w:sz w:val="24"/>
        </w:rPr>
        <w:t>rpm</w:t>
      </w:r>
      <w:r>
        <w:rPr>
          <w:rFonts w:ascii="Times New Roman" w:hAnsi="Times New Roman" w:eastAsia="宋体"/>
          <w:b w:val="0"/>
          <w:color w:val="000000"/>
          <w:sz w:val="24"/>
        </w:rPr>
        <w:t>，两者同量纲）。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数据接入总览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观澜运行所需的输入全景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观澜不直接读现场原始件，而是先由</w:t>
      </w:r>
      <w:r>
        <w:rPr>
          <w:rFonts w:ascii="Times New Roman" w:hAnsi="Times New Roman" w:eastAsia="宋体"/>
          <w:b/>
          <w:color w:val="000000"/>
          <w:sz w:val="24"/>
        </w:rPr>
        <w:t>摄入链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把 </w:t>
      </w:r>
      <w:r>
        <w:rPr>
          <w:rFonts w:ascii="Consolas" w:hAnsi="Consolas" w:eastAsia="宋体"/>
          <w:b w:val="0"/>
          <w:color w:val="000000"/>
          <w:sz w:val="24"/>
        </w:rPr>
        <w:t>data/raw/&lt;场站&gt;/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下的源件转成 </w:t>
      </w:r>
      <w:r>
        <w:rPr>
          <w:rFonts w:ascii="Consolas" w:hAnsi="Consolas" w:eastAsia="宋体"/>
          <w:b w:val="0"/>
          <w:color w:val="000000"/>
          <w:sz w:val="24"/>
        </w:rPr>
        <w:t>outputs/&lt;场站&gt;/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下的产物，页面再读产物。因此"输入"分两层：</w:t>
      </w:r>
      <w:r>
        <w:rPr>
          <w:rFonts w:ascii="Times New Roman" w:hAnsi="Times New Roman" w:eastAsia="宋体"/>
          <w:b/>
          <w:color w:val="000000"/>
          <w:sz w:val="24"/>
        </w:rPr>
        <w:t>源件层</w:t>
      </w:r>
      <w:r>
        <w:rPr>
          <w:rFonts w:ascii="Times New Roman" w:hAnsi="Times New Roman" w:eastAsia="宋体"/>
          <w:b w:val="0"/>
          <w:color w:val="000000"/>
          <w:sz w:val="24"/>
        </w:rPr>
        <w:t>（现场交什么）与</w:t>
      </w:r>
      <w:r>
        <w:rPr>
          <w:rFonts w:ascii="Times New Roman" w:hAnsi="Times New Roman" w:eastAsia="宋体"/>
          <w:b/>
          <w:color w:val="000000"/>
          <w:sz w:val="24"/>
        </w:rPr>
        <w:t>产物层</w:t>
      </w:r>
      <w:r>
        <w:rPr>
          <w:rFonts w:ascii="Times New Roman" w:hAnsi="Times New Roman" w:eastAsia="宋体"/>
          <w:b w:val="0"/>
          <w:color w:val="000000"/>
          <w:sz w:val="24"/>
        </w:rPr>
        <w:t>（系统算什么）。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源件层的落位约定只有一条判据：</w:t>
      </w:r>
      <w:r>
        <w:rPr>
          <w:rFonts w:ascii="Times New Roman" w:hAnsi="Times New Roman" w:eastAsia="宋体"/>
          <w:b/>
          <w:color w:val="000000"/>
          <w:sz w:val="24"/>
        </w:rPr>
        <w:t>摄入脚本按"源类目录 → 再往下一层就是文件"读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。多套一层包名目录（例如 </w:t>
      </w:r>
      <w:r>
        <w:rPr>
          <w:rFonts w:ascii="Consolas" w:hAnsi="Consolas" w:eastAsia="宋体"/>
          <w:b w:val="0"/>
          <w:color w:val="000000"/>
          <w:sz w:val="24"/>
        </w:rPr>
        <w:t>scada_10min\10分钟数据\WTG01.csv</w:t>
      </w:r>
      <w:r>
        <w:rPr>
          <w:rFonts w:ascii="Times New Roman" w:hAnsi="Times New Roman" w:eastAsia="宋体"/>
          <w:b w:val="0"/>
          <w:color w:val="000000"/>
          <w:sz w:val="24"/>
        </w:rPr>
        <w:t>）等于没放。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如东样板当前在位 9 个族（含与场站并列的共享技术资料族），</w:t>
      </w:r>
      <w:r>
        <w:rPr>
          <w:rFonts w:ascii="Times New Roman" w:hAnsi="Times New Roman" w:eastAsia="宋体"/>
          <w:b/>
          <w:color w:val="000000"/>
          <w:sz w:val="24"/>
        </w:rPr>
        <w:t>如表 2-1 所示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 在位数据族的件数与体量（依据 </w:t>
      </w:r>
      <w:r>
        <w:rPr>
          <w:rFonts w:ascii="Consolas" w:hAnsi="Consolas" w:eastAsia="宋体"/>
          <w:b/>
          <w:color w:val="000000"/>
          <w:sz w:val="21"/>
        </w:rPr>
        <w:t>data/raw/如东</w:t>
      </w:r>
      <w:r>
        <w:rPr>
          <w:rFonts w:ascii="Times New Roman" w:hAnsi="Times New Roman" w:eastAsia="宋体"/>
          <w:b/>
          <w:color w:val="000000"/>
          <w:sz w:val="21"/>
        </w:rPr>
        <w:t xml:space="preserve"> 只读实测）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落位目录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当前件数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当前体量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data/raw/如东/scada_10min/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16,749,788,062 B（约 15.6 GB）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分钟 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data/raw/如东/scada_1min/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13,709,173,574 B（约 12.8 GB）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现场年度归档库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data/raw/如东/scada_mdb/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48,247,200,121 B（约 44.9 GB）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data/raw/如东/故障报警/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23,844,357 B（约 22.7 MB）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data/raw/如东/风机故障记录/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149,795,133 B（约 142.9 MB）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data/raw/如东/油样报告/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176,226,585 B（约 168.1 MB）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振动原始导出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data/raw/如东/windcms/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161,219,600,707 B（约 150.1 GB）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振动线 handoff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data/raw/如东/m5_cms_tcm/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21,823,545 B（约 20.8 MB）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厂商技术资料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data/raw/西门子4.0技术资料/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2,936,758,089 B（约 2.7 GB）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如图 2-1 所示</w:t>
      </w:r>
      <w:r>
        <w:rPr>
          <w:rFonts w:ascii="Times New Roman" w:hAnsi="Times New Roman" w:eastAsia="宋体"/>
          <w:b w:val="0"/>
          <w:color w:val="000000"/>
          <w:sz w:val="24"/>
        </w:rPr>
        <w:t>，体量高度集中在 CMS 振动导出（约 150.1 GB，占九族合计 223.8 GB 的绝大多数）与两类 SCADA 导出上，台账类三族合计不到 0.2 GB 却承担了报警、工单、油样三条台账的</w:t>
      </w:r>
      <w:r>
        <w:rPr>
          <w:rFonts w:ascii="Times New Roman" w:hAnsi="Times New Roman" w:eastAsia="宋体"/>
          <w:b/>
          <w:color w:val="000000"/>
          <w:sz w:val="24"/>
        </w:rPr>
        <w:t>逐行对齐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5536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dat-01-数据族体量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553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输入数据族件数与体量（依据 data/raw/如东 实测）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场站目录下另有 1 件散装件 </w:t>
      </w:r>
      <w:r>
        <w:rPr>
          <w:rFonts w:ascii="Consolas" w:hAnsi="Consolas" w:eastAsia="宋体"/>
          <w:b w:val="0"/>
          <w:color w:val="000000"/>
          <w:sz w:val="24"/>
        </w:rPr>
        <w:t>scada_10min_202607.csv</w:t>
      </w:r>
      <w:r>
        <w:rPr>
          <w:rFonts w:ascii="Times New Roman" w:hAnsi="Times New Roman" w:eastAsia="宋体"/>
          <w:b w:val="0"/>
          <w:color w:val="000000"/>
          <w:sz w:val="24"/>
        </w:rPr>
        <w:t>（943,520,249 B）：它是</w:t>
      </w:r>
      <w:r>
        <w:rPr>
          <w:rFonts w:ascii="Times New Roman" w:hAnsi="Times New Roman" w:eastAsia="宋体"/>
          <w:b/>
          <w:color w:val="000000"/>
          <w:sz w:val="24"/>
        </w:rPr>
        <w:t>按月提取/核对件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，不是摄入源。扫描器按名字模式忽略它（不报"未归类"、不计变化），真正进产物的是 </w:t>
      </w:r>
      <w:r>
        <w:rPr>
          <w:rFonts w:ascii="Consolas" w:hAnsi="Consolas" w:eastAsia="宋体"/>
          <w:b w:val="0"/>
          <w:color w:val="000000"/>
          <w:sz w:val="24"/>
        </w:rPr>
        <w:t>scada_10min/WTG01.csv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一类的逐台主件与同台补充件。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数据 → 功能 → 产物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如图 2-2 所示</w:t>
      </w:r>
      <w:r>
        <w:rPr>
          <w:rFonts w:ascii="Times New Roman" w:hAnsi="Times New Roman" w:eastAsia="宋体"/>
          <w:b w:val="0"/>
          <w:color w:val="000000"/>
          <w:sz w:val="24"/>
        </w:rPr>
        <w:t>，观澜的链路是"源件 → 摄入/构建 → 产物 → 页面/交付件"，每一环都能指到脚本与产物。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24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dat-02-数据到产物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2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2-2 数据 → 功能 → 产物 流向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族 → 支撑功能 → 产物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 族 → 支撑功能 → 产物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观澜数据族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支撑的观澜功能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主要产物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判级四轴（变桨/偏航/蓄能/温度）、发电性能七镜头、功率曲线偏差、损失电量、停机事件、热链与冷却执行器、控制参数一致性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temp_bins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temp_monthly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powercurve_bins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powercurve_dev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loss_monthly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control_profile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control_schedule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stop_events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yaw_daily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hydraulic_accum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thermal_chain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system_aux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curve_lenses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curve_liveness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pitch/**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（日粒度液压/润滑/柱塞 + 零位三口径月表）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上游归档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 CSV 缺失时的回落源；按类目交付的月度通道组是"同台 10 分钟补充件"的上游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同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scada_10min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（回落路径）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报警集中、停机账、限电绑定、首发链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alarms.parquet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检修工单台账、重复检修与停机损失、闭环验证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workorders.parquet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油液化验索引、油液时效胶囊、融合面油样轴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oil_samples_index.parquet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报告与逐台页、在升与换件闭环、三层基线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m5_cms_tcm/windows/&lt;窗&gt;/index.parquet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spectra/*.npz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spectra_meta.parquet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windcms/报告_CMS*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融合面判级、TCM 兼容件；现场正本优先于观澜自算件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handoff_vibration_v2.json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component_history.json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fusion_38.csv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fleet_scalar_z.parquet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西门子4.0技术资料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本体对象库、检索索引、实机参数表（整定值）、故障码对译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ontology/objects.json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retrieval_index.json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ontology/turbine_params.parquet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数据分类总表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如表 3-1 所示</w:t>
      </w:r>
      <w:r>
        <w:rPr>
          <w:rFonts w:ascii="Times New Roman" w:hAnsi="Times New Roman" w:eastAsia="宋体"/>
          <w:b w:val="0"/>
          <w:color w:val="000000"/>
          <w:sz w:val="24"/>
        </w:rPr>
        <w:t>，观澜的每一个数据族都能追到收资要求 v3 的序号、落位目录、消费者脚本、必须性与当前到位状态。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 观澜数据族总表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观澜族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收资 v3 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落位目录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消费者脚本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必须性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当前到位状态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scada_10min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1、9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data/raw/如东/scada_10min/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scripts/rebuild_from_raw.py --scada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scripts/scada_slim_build.py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已在位（38 台主件 + 76 件同台补充件）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scada_1min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data/raw/如东/scada_1min/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scripts/pitch_face_build.py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已在位（38 件，内部台号 01E 至 38B）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scada_mdb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1、2、9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data/raw/如东/scada_mdb/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src/windscada/scada_source.py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scripts/csv_to_mdb.py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部分到位（25 年 12 个月 12 类；26 年 1 至 8 月，7 月缺 10 个类目库）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故障报警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data/raw/如东/故障报警/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scripts/windscada_alarms_ingest.py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已在位（16 件季度/年度导出）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风机故障记录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7、18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data/raw/如东/风机故障记录/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scripts/windscada_workorder_ingest.py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已在位（137 件，123 件被摄入）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windcms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data/raw/如东/windcms/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scripts/rudong_tcm_index.py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scripts/rudong_tcm_spectra.py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scripts/vib_raw_build.py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已在位（25,679 件 decode 导出 + 14 件厂家报告）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m5_cms_tcm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data/raw/如东/m5_cms_tcm/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scripts/rudong_fusion_handoff.py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scripts/component_history_build.py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替代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部分到位（现场仅有 1 份厂家 docx，handoff 正本缺失，用观澜自算件顶替）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油样报告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data/raw/如东/油样报告/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scripts/windscada_watch_channels_build.py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已在位（404 件，两级目录 台号/部件）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西门子4.0技术资料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5、7、10、12、13、15、20、21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data/raw/西门子4.0技术资料/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python -m src.ontology.kb_ingest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src/ontology/maintenance.py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已在位（318 件 2.7 GB，含定值表与结构树）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逐类数据要求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本章逐类给出：用途、最小可用量（时间跨度、采样频率、台数）、必需测点或字段、单位、格式与编码、落位目录、到位现状、缺失影响。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 xml:space="preserve">4.1 </w:t>
      </w:r>
      <w:r>
        <w:rPr>
          <w:rFonts w:ascii="Times New Roman" w:hAnsi="Times New Roman" w:eastAsia="黑体"/>
          <w:b/>
          <w:color w:val="000000"/>
          <w:sz w:val="28"/>
        </w:rPr>
        <w:t>scada_10min</w:t>
      </w:r>
      <w:r>
        <w:rPr>
          <w:rFonts w:ascii="Times New Roman" w:hAnsi="Times New Roman" w:eastAsia="黑体"/>
          <w:b/>
          <w:color w:val="000000"/>
          <w:sz w:val="28"/>
        </w:rPr>
        <w:t>（10 分钟 SCADA 数据）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：观澜的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。判级四轴（变桨、偏航、蓄能、温度）、发电性能七镜头、功率曲线偏差、损失电量、停机事件、热链与冷却执行器、控制参数一致性全部由它派生。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：38 台，逐台一个文件，采样周期 600 s；时间跨度</w:t>
      </w:r>
      <w:r>
        <w:rPr>
          <w:rFonts w:ascii="Times New Roman" w:hAnsi="Times New Roman" w:eastAsia="宋体"/>
          <w:b/>
          <w:color w:val="000000"/>
          <w:sz w:val="24"/>
        </w:rPr>
        <w:t>建议不少于 21 个月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（判级用的 </w:t>
      </w:r>
      <w:r>
        <w:rPr>
          <w:rFonts w:ascii="Consolas" w:hAnsi="Consolas" w:eastAsia="宋体"/>
          <w:b w:val="0"/>
          <w:color w:val="000000"/>
          <w:sz w:val="24"/>
        </w:rPr>
        <w:t>ref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固定窗为 2025-07-01 至 2025-12-31，</w:t>
      </w:r>
      <w:r>
        <w:rPr>
          <w:rFonts w:ascii="Consolas" w:hAnsi="Consolas" w:eastAsia="宋体"/>
          <w:b w:val="0"/>
          <w:color w:val="000000"/>
          <w:sz w:val="24"/>
        </w:rPr>
        <w:t>ref_sm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季节匹配窗为同历月早一年）。本机实测主件覆盖 2025-01-01 00:00:00 至 2026-07-07 00:00:00，同台补充件覆盖 2026-08-01 00:00:00 至 2026-09-01 00:00:00。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必需测点或字段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：见第 5 章。判级与曲线实际取用 </w:t>
      </w:r>
      <w:r>
        <w:rPr>
          <w:rFonts w:ascii="Times New Roman" w:hAnsi="Times New Roman" w:eastAsia="宋体"/>
          <w:b/>
          <w:color w:val="000000"/>
          <w:sz w:val="24"/>
        </w:rPr>
        <w:t>48 列公共子集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（第 5.2 节），其中功率、风况、转速、桨距、温度 </w:t>
      </w:r>
      <w:r>
        <w:rPr>
          <w:rFonts w:ascii="Consolas" w:hAnsi="Consolas" w:eastAsia="宋体"/>
          <w:b w:val="0"/>
          <w:color w:val="000000"/>
          <w:sz w:val="24"/>
        </w:rPr>
        <w:t>_mean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27 列、偏航压力、液压压力、润滑与限电命令族是必需项。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</w:t>
      </w:r>
      <w:r>
        <w:rPr>
          <w:rFonts w:ascii="Times New Roman" w:hAnsi="Times New Roman" w:eastAsia="宋体"/>
          <w:b w:val="0"/>
          <w:color w:val="000000"/>
          <w:sz w:val="24"/>
        </w:rPr>
        <w:t>：功率 kW、风速 m/s、转速 r/min、桨距角 °、温度 ℃、压力 bar、时间 s、计数 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格式与编码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Consolas" w:hAnsi="Consolas" w:eastAsia="宋体"/>
          <w:b w:val="0"/>
          <w:color w:val="000000"/>
          <w:sz w:val="24"/>
        </w:rPr>
        <w:t>.csv</w:t>
      </w:r>
      <w:r>
        <w:rPr>
          <w:rFonts w:ascii="Times New Roman" w:hAnsi="Times New Roman" w:eastAsia="宋体"/>
          <w:b w:val="0"/>
          <w:color w:val="000000"/>
          <w:sz w:val="24"/>
        </w:rPr>
        <w:t>，平铺、每台一个文件，文件名 = 场配置里的机组号（</w:t>
      </w:r>
      <w:r>
        <w:rPr>
          <w:rFonts w:ascii="Consolas" w:hAnsi="Consolas" w:eastAsia="宋体"/>
          <w:b w:val="0"/>
          <w:color w:val="000000"/>
          <w:sz w:val="24"/>
        </w:rPr>
        <w:t>WTG01.csv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至 </w:t>
      </w:r>
      <w:r>
        <w:rPr>
          <w:rFonts w:ascii="Consolas" w:hAnsi="Consolas" w:eastAsia="宋体"/>
          <w:b w:val="0"/>
          <w:color w:val="000000"/>
          <w:sz w:val="24"/>
        </w:rPr>
        <w:t>WTG38.csv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）；同台补充件命名 </w:t>
      </w:r>
      <w:r>
        <w:rPr>
          <w:rFonts w:ascii="Consolas" w:hAnsi="Consolas" w:eastAsia="宋体"/>
          <w:b w:val="0"/>
          <w:color w:val="000000"/>
          <w:sz w:val="24"/>
        </w:rPr>
        <w:t>&lt;台号&gt;-&lt;YYYYMM&gt;.csv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 </w:t>
      </w:r>
      <w:r>
        <w:rPr>
          <w:rFonts w:ascii="Consolas" w:hAnsi="Consolas" w:eastAsia="宋体"/>
          <w:b w:val="0"/>
          <w:color w:val="000000"/>
          <w:sz w:val="24"/>
        </w:rPr>
        <w:t>&lt;台号&gt;-B2.csv</w:t>
      </w:r>
      <w:r>
        <w:rPr>
          <w:rFonts w:ascii="Times New Roman" w:hAnsi="Times New Roman" w:eastAsia="宋体"/>
          <w:b w:val="0"/>
          <w:color w:val="000000"/>
          <w:sz w:val="24"/>
        </w:rPr>
        <w:t>，取数层按</w:t>
      </w:r>
      <w:r>
        <w:rPr>
          <w:rFonts w:ascii="Times New Roman" w:hAnsi="Times New Roman" w:eastAsia="宋体"/>
          <w:b/>
          <w:color w:val="000000"/>
          <w:sz w:val="24"/>
        </w:rPr>
        <w:t>列名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对齐（新导出去掉了类型前缀，例如 </w:t>
      </w:r>
      <w:r>
        <w:rPr>
          <w:rFonts w:ascii="Consolas" w:hAnsi="Consolas" w:eastAsia="宋体"/>
          <w:b w:val="0"/>
          <w:color w:val="000000"/>
          <w:sz w:val="24"/>
        </w:rPr>
        <w:t>din_wtc_X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变成 </w:t>
      </w:r>
      <w:r>
        <w:rPr>
          <w:rFonts w:ascii="Consolas" w:hAnsi="Consolas" w:eastAsia="宋体"/>
          <w:b w:val="0"/>
          <w:color w:val="000000"/>
          <w:sz w:val="24"/>
        </w:rPr>
        <w:t>wtc_X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）并按时间戳去重（主件优先）。编码 </w:t>
      </w:r>
      <w:r>
        <w:rPr>
          <w:rFonts w:ascii="Consolas" w:hAnsi="Consolas" w:eastAsia="宋体"/>
          <w:b w:val="0"/>
          <w:color w:val="000000"/>
          <w:sz w:val="24"/>
        </w:rPr>
        <w:t>utf-8-sig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。时间戳 </w:t>
      </w:r>
      <w:r>
        <w:rPr>
          <w:rFonts w:ascii="Consolas" w:hAnsi="Consolas" w:eastAsia="宋体"/>
          <w:b w:val="0"/>
          <w:color w:val="000000"/>
          <w:sz w:val="24"/>
        </w:rPr>
        <w:t>YYYY-MM-DD HH:MM:SS</w:t>
      </w:r>
      <w:r>
        <w:rPr>
          <w:rFonts w:ascii="Times New Roman" w:hAnsi="Times New Roman" w:eastAsia="宋体"/>
          <w:b w:val="0"/>
          <w:color w:val="000000"/>
          <w:sz w:val="24"/>
        </w:rPr>
        <w:t>。实测主件 598 列（3 列元信息 + 595 通道），补充件 856 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落位目录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Consolas" w:hAnsi="Consolas" w:eastAsia="宋体"/>
          <w:b w:val="0"/>
          <w:color w:val="000000"/>
          <w:sz w:val="24"/>
        </w:rPr>
        <w:t>data/raw/如东/scada_10min/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到位现状</w:t>
      </w:r>
      <w:r>
        <w:rPr>
          <w:rFonts w:ascii="Times New Roman" w:hAnsi="Times New Roman" w:eastAsia="宋体"/>
          <w:b w:val="0"/>
          <w:color w:val="000000"/>
          <w:sz w:val="24"/>
        </w:rPr>
        <w:t>：已在位。38 件主件 + 76 件同台补充件 = 114 件，逐台行数一致（WTG01 主件 77,551 行），说明全台同步断录、无单台缺失。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缺失影响</w:t>
      </w:r>
      <w:r>
        <w:rPr>
          <w:rFonts w:ascii="Times New Roman" w:hAnsi="Times New Roman" w:eastAsia="宋体"/>
          <w:b w:val="0"/>
          <w:color w:val="000000"/>
          <w:sz w:val="24"/>
        </w:rPr>
        <w:t>：缺台则"按台取数"为空白（页面显示空白，不报错）；整族缺失则第 ③、④、④c、⑤b 四步全部无输入，判级矩阵、七镜头曲线、损失账、停机账、温度月轨迹同时不可用，</w:t>
      </w:r>
      <w:r>
        <w:rPr>
          <w:rFonts w:ascii="Times New Roman" w:hAnsi="Times New Roman" w:eastAsia="宋体"/>
          <w:b/>
          <w:color w:val="000000"/>
          <w:sz w:val="24"/>
        </w:rPr>
        <w:t>影响机组数 = 38 台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 xml:space="preserve">4.2 </w:t>
      </w:r>
      <w:r>
        <w:rPr>
          <w:rFonts w:ascii="Times New Roman" w:hAnsi="Times New Roman" w:eastAsia="黑体"/>
          <w:b/>
          <w:color w:val="000000"/>
          <w:sz w:val="28"/>
        </w:rPr>
        <w:t>scada_1min</w:t>
      </w:r>
      <w:r>
        <w:rPr>
          <w:rFonts w:ascii="Times New Roman" w:hAnsi="Times New Roman" w:eastAsia="黑体"/>
          <w:b/>
          <w:color w:val="000000"/>
          <w:sz w:val="28"/>
        </w:rPr>
        <w:t>（1 分钟 SCADA 数据）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：变桨面零位三口径与越线计数（</w:t>
      </w:r>
      <w:r>
        <w:rPr>
          <w:rFonts w:ascii="Consolas" w:hAnsi="Consolas" w:eastAsia="宋体"/>
          <w:b w:val="0"/>
          <w:color w:val="000000"/>
          <w:sz w:val="24"/>
        </w:rPr>
        <w:t>scripts/pitch_face_build.py</w:t>
      </w:r>
      <w:r>
        <w:rPr>
          <w:rFonts w:ascii="Times New Roman" w:hAnsi="Times New Roman" w:eastAsia="宋体"/>
          <w:b w:val="0"/>
          <w:color w:val="000000"/>
          <w:sz w:val="24"/>
        </w:rPr>
        <w:t>）。它是 1 分钟转发层，风速是</w:t>
      </w:r>
      <w:r>
        <w:rPr>
          <w:rFonts w:ascii="Times New Roman" w:hAnsi="Times New Roman" w:eastAsia="宋体"/>
          <w:b/>
          <w:color w:val="000000"/>
          <w:sz w:val="24"/>
        </w:rPr>
        <w:t>补偿风</w:t>
      </w:r>
      <w:r>
        <w:rPr>
          <w:rFonts w:ascii="Times New Roman" w:hAnsi="Times New Roman" w:eastAsia="宋体"/>
          <w:b w:val="0"/>
          <w:color w:val="000000"/>
          <w:sz w:val="24"/>
        </w:rPr>
        <w:t>（</w:t>
      </w:r>
      <w:r>
        <w:rPr>
          <w:rFonts w:ascii="Consolas" w:hAnsi="Consolas" w:eastAsia="宋体"/>
          <w:b w:val="0"/>
          <w:color w:val="000000"/>
          <w:sz w:val="24"/>
        </w:rPr>
        <w:t>WMET_wind_speed_compensated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，与原生 </w:t>
      </w:r>
      <w:r>
        <w:rPr>
          <w:rFonts w:ascii="Consolas" w:hAnsi="Consolas" w:eastAsia="宋体"/>
          <w:b w:val="0"/>
          <w:color w:val="000000"/>
          <w:sz w:val="24"/>
        </w:rPr>
        <w:t>SecAnemo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差约 −1.35 m/s），因此</w:t>
      </w:r>
      <w:r>
        <w:rPr>
          <w:rFonts w:ascii="Times New Roman" w:hAnsi="Times New Roman" w:eastAsia="宋体"/>
          <w:b/>
          <w:color w:val="000000"/>
          <w:sz w:val="24"/>
        </w:rPr>
        <w:t>不能</w:t>
      </w:r>
      <w:r>
        <w:rPr>
          <w:rFonts w:ascii="Times New Roman" w:hAnsi="Times New Roman" w:eastAsia="宋体"/>
          <w:b w:val="0"/>
          <w:color w:val="000000"/>
          <w:sz w:val="24"/>
        </w:rPr>
        <w:t>拿它做功率曲线或湍流度（NTF）分析。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：38 台，采样周期 60 s；本机实测覆盖 2025-01-01 00:00:00 至 2026-06-30 23:59:00（01E 实测 785,250 行）。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必需测点或字段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（契约 </w:t>
      </w:r>
      <w:r>
        <w:rPr>
          <w:rFonts w:ascii="Consolas" w:hAnsi="Consolas" w:eastAsia="宋体"/>
          <w:b w:val="0"/>
          <w:color w:val="000000"/>
          <w:sz w:val="24"/>
        </w:rPr>
        <w:t>turbine_1min.required</w:t>
      </w:r>
      <w:r>
        <w:rPr>
          <w:rFonts w:ascii="Times New Roman" w:hAnsi="Times New Roman" w:eastAsia="宋体"/>
          <w:b w:val="0"/>
          <w:color w:val="000000"/>
          <w:sz w:val="24"/>
        </w:rPr>
        <w:t>）：</w:t>
      </w:r>
      <w:r>
        <w:rPr>
          <w:rFonts w:ascii="Consolas" w:hAnsi="Consolas" w:eastAsia="宋体"/>
          <w:b w:val="0"/>
          <w:color w:val="000000"/>
          <w:sz w:val="24"/>
        </w:rPr>
        <w:t>active_power</w:t>
      </w:r>
      <w:r>
        <w:rPr>
          <w:rFonts w:ascii="Times New Roman" w:hAnsi="Times New Roman" w:eastAsia="宋体"/>
          <w:b w:val="0"/>
          <w:color w:val="000000"/>
          <w:sz w:val="24"/>
        </w:rPr>
        <w:t>（有功功率，kW）、</w:t>
      </w:r>
      <w:r>
        <w:rPr>
          <w:rFonts w:ascii="Consolas" w:hAnsi="Consolas" w:eastAsia="宋体"/>
          <w:b w:val="0"/>
          <w:color w:val="000000"/>
          <w:sz w:val="24"/>
        </w:rPr>
        <w:t>wind_velocity</w:t>
      </w:r>
      <w:r>
        <w:rPr>
          <w:rFonts w:ascii="Times New Roman" w:hAnsi="Times New Roman" w:eastAsia="宋体"/>
          <w:b w:val="0"/>
          <w:color w:val="000000"/>
          <w:sz w:val="24"/>
        </w:rPr>
        <w:t>（补偿风速，m/s）、</w:t>
      </w:r>
      <w:r>
        <w:rPr>
          <w:rFonts w:ascii="Consolas" w:hAnsi="Consolas" w:eastAsia="宋体"/>
          <w:b w:val="0"/>
          <w:color w:val="000000"/>
          <w:sz w:val="24"/>
        </w:rPr>
        <w:t>rotor_speed</w:t>
      </w:r>
      <w:r>
        <w:rPr>
          <w:rFonts w:ascii="Times New Roman" w:hAnsi="Times New Roman" w:eastAsia="宋体"/>
          <w:b w:val="0"/>
          <w:color w:val="000000"/>
          <w:sz w:val="24"/>
        </w:rPr>
        <w:t>（叶轮转速，r/min）、</w:t>
      </w:r>
      <w:r>
        <w:rPr>
          <w:rFonts w:ascii="Consolas" w:hAnsi="Consolas" w:eastAsia="宋体"/>
          <w:b w:val="0"/>
          <w:color w:val="000000"/>
          <w:sz w:val="24"/>
        </w:rPr>
        <w:t>pitch_angle_blade_1</w:t>
      </w:r>
      <w:r>
        <w:rPr>
          <w:rFonts w:ascii="Times New Roman" w:hAnsi="Times New Roman" w:eastAsia="宋体"/>
          <w:b w:val="0"/>
          <w:color w:val="000000"/>
          <w:sz w:val="24"/>
        </w:rPr>
        <w:t>（1 号叶片桨距角，°）。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</w:t>
      </w:r>
      <w:r>
        <w:rPr>
          <w:rFonts w:ascii="Times New Roman" w:hAnsi="Times New Roman" w:eastAsia="宋体"/>
          <w:b w:val="0"/>
          <w:color w:val="000000"/>
          <w:sz w:val="24"/>
        </w:rPr>
        <w:t>：同 4.1；桨距角 °、桨叶油压 bar。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格式与编码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Consolas" w:hAnsi="Consolas" w:eastAsia="宋体"/>
          <w:b w:val="0"/>
          <w:color w:val="000000"/>
          <w:sz w:val="24"/>
        </w:rPr>
        <w:t>.csv</w:t>
      </w:r>
      <w:r>
        <w:rPr>
          <w:rFonts w:ascii="Times New Roman" w:hAnsi="Times New Roman" w:eastAsia="宋体"/>
          <w:b w:val="0"/>
          <w:color w:val="000000"/>
          <w:sz w:val="24"/>
        </w:rPr>
        <w:t>，平铺，文件名为</w:t>
      </w:r>
      <w:r>
        <w:rPr>
          <w:rFonts w:ascii="Times New Roman" w:hAnsi="Times New Roman" w:eastAsia="宋体"/>
          <w:b/>
          <w:color w:val="000000"/>
          <w:sz w:val="24"/>
        </w:rPr>
        <w:t>内部台号</w:t>
      </w:r>
      <w:r>
        <w:rPr>
          <w:rFonts w:ascii="Times New Roman" w:hAnsi="Times New Roman" w:eastAsia="宋体"/>
          <w:b w:val="0"/>
          <w:color w:val="000000"/>
          <w:sz w:val="24"/>
        </w:rPr>
        <w:t>（</w:t>
      </w:r>
      <w:r>
        <w:rPr>
          <w:rFonts w:ascii="Consolas" w:hAnsi="Consolas" w:eastAsia="宋体"/>
          <w:b w:val="0"/>
          <w:color w:val="000000"/>
          <w:sz w:val="24"/>
        </w:rPr>
        <w:t>01E.csv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至 </w:t>
      </w:r>
      <w:r>
        <w:rPr>
          <w:rFonts w:ascii="Consolas" w:hAnsi="Consolas" w:eastAsia="宋体"/>
          <w:b w:val="0"/>
          <w:color w:val="000000"/>
          <w:sz w:val="24"/>
        </w:rPr>
        <w:t>38B.csv</w:t>
      </w:r>
      <w:r>
        <w:rPr>
          <w:rFonts w:ascii="Times New Roman" w:hAnsi="Times New Roman" w:eastAsia="宋体"/>
          <w:b w:val="0"/>
          <w:color w:val="000000"/>
          <w:sz w:val="24"/>
        </w:rPr>
        <w:t>，字母 A 至 F 为集电线路 string）；</w:t>
      </w:r>
      <w:r>
        <w:rPr>
          <w:rFonts w:ascii="Consolas" w:hAnsi="Consolas" w:eastAsia="宋体"/>
          <w:b w:val="0"/>
          <w:color w:val="000000"/>
          <w:sz w:val="24"/>
        </w:rPr>
        <w:t>utf-8-sig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；实测 79 列中英混合转发点表；时间戳 </w:t>
      </w:r>
      <w:r>
        <w:rPr>
          <w:rFonts w:ascii="Consolas" w:hAnsi="Consolas" w:eastAsia="宋体"/>
          <w:b w:val="0"/>
          <w:color w:val="000000"/>
          <w:sz w:val="24"/>
        </w:rPr>
        <w:t>YYYY-MM-DD HH:MM:SS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落位目录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Consolas" w:hAnsi="Consolas" w:eastAsia="宋体"/>
          <w:b w:val="0"/>
          <w:color w:val="000000"/>
          <w:sz w:val="24"/>
        </w:rPr>
        <w:t>data/raw/如东/scada_1min/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到位现状</w:t>
      </w:r>
      <w:r>
        <w:rPr>
          <w:rFonts w:ascii="Times New Roman" w:hAnsi="Times New Roman" w:eastAsia="宋体"/>
          <w:b w:val="0"/>
          <w:color w:val="000000"/>
          <w:sz w:val="24"/>
        </w:rPr>
        <w:t>：已在位（38 件）。但</w:t>
      </w:r>
      <w:r>
        <w:rPr>
          <w:rFonts w:ascii="Times New Roman" w:hAnsi="Times New Roman" w:eastAsia="宋体"/>
          <w:b/>
          <w:color w:val="000000"/>
          <w:sz w:val="24"/>
        </w:rPr>
        <w:t>全场级死列 16 条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已实证（含 </w:t>
      </w:r>
      <w:r>
        <w:rPr>
          <w:rFonts w:ascii="Consolas" w:hAnsi="Consolas" w:eastAsia="宋体"/>
          <w:b w:val="0"/>
          <w:color w:val="000000"/>
          <w:sz w:val="24"/>
        </w:rPr>
        <w:t>yaw_error1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cabin_position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twisted_cable_angle</w:t>
      </w:r>
      <w:r>
        <w:rPr>
          <w:rFonts w:ascii="Times New Roman" w:hAnsi="Times New Roman" w:eastAsia="宋体"/>
          <w:b w:val="0"/>
          <w:color w:val="000000"/>
          <w:sz w:val="24"/>
        </w:rPr>
        <w:t>、发电机三相绕组温度 1/2/3、1 至 3 号桨电机温度、自定义可利用率、航空灯状态 AI 等），这些列在本场 1 分钟层没有可用的时序信息。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缺失影响</w:t>
      </w:r>
      <w:r>
        <w:rPr>
          <w:rFonts w:ascii="Times New Roman" w:hAnsi="Times New Roman" w:eastAsia="宋体"/>
          <w:b w:val="0"/>
          <w:color w:val="000000"/>
          <w:sz w:val="24"/>
        </w:rPr>
        <w:t>：缺则变桨面退化为只用 10 分钟层，零位三口径不可判；</w:t>
      </w:r>
      <w:r>
        <w:rPr>
          <w:rFonts w:ascii="Times New Roman" w:hAnsi="Times New Roman" w:eastAsia="宋体"/>
          <w:b/>
          <w:color w:val="000000"/>
          <w:sz w:val="24"/>
        </w:rPr>
        <w:t>影响机组数 = 38 台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 xml:space="preserve">4.3 </w:t>
      </w:r>
      <w:r>
        <w:rPr>
          <w:rFonts w:ascii="Times New Roman" w:hAnsi="Times New Roman" w:eastAsia="黑体"/>
          <w:b/>
          <w:color w:val="000000"/>
          <w:sz w:val="28"/>
        </w:rPr>
        <w:t>scada_mdb</w:t>
      </w:r>
      <w:r>
        <w:rPr>
          <w:rFonts w:ascii="Times New Roman" w:hAnsi="Times New Roman" w:eastAsia="黑体"/>
          <w:b/>
          <w:color w:val="000000"/>
          <w:sz w:val="28"/>
        </w:rPr>
        <w:t>（现场类目归档库）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：现场按"月份 × 通道组"交付的 Access 归档库。它是 </w:t>
      </w:r>
      <w:r>
        <w:rPr>
          <w:rFonts w:ascii="Consolas" w:hAnsi="Consolas" w:eastAsia="宋体"/>
          <w:b w:val="0"/>
          <w:color w:val="000000"/>
          <w:sz w:val="24"/>
        </w:rPr>
        <w:t>scada_10min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同台补充件的</w:t>
      </w:r>
      <w:r>
        <w:rPr>
          <w:rFonts w:ascii="Times New Roman" w:hAnsi="Times New Roman" w:eastAsia="宋体"/>
          <w:b/>
          <w:color w:val="000000"/>
          <w:sz w:val="24"/>
        </w:rPr>
        <w:t>上游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：取数层不直接读类目库，必须先合成同台 10 分钟补充件 CSV。同时，当某台没有 CSV 时，取数层回落到 </w:t>
      </w:r>
      <w:r>
        <w:rPr>
          <w:rFonts w:ascii="Consolas" w:hAnsi="Consolas" w:eastAsia="宋体"/>
          <w:b w:val="0"/>
          <w:color w:val="000000"/>
          <w:sz w:val="24"/>
        </w:rPr>
        <w:t>scada_mdb/&lt;年&gt;年/&lt;月&gt;月/*-10min.mdb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：按月的 10 分钟库（</w:t>
      </w:r>
      <w:r>
        <w:rPr>
          <w:rFonts w:ascii="Consolas" w:hAnsi="Consolas" w:eastAsia="宋体"/>
          <w:b w:val="0"/>
          <w:color w:val="000000"/>
          <w:sz w:val="24"/>
        </w:rPr>
        <w:t>&lt;年&gt;-&lt;月&gt;-10min.mdb</w:t>
      </w:r>
      <w:r>
        <w:rPr>
          <w:rFonts w:ascii="Times New Roman" w:hAnsi="Times New Roman" w:eastAsia="宋体"/>
          <w:b w:val="0"/>
          <w:color w:val="000000"/>
          <w:sz w:val="24"/>
        </w:rPr>
        <w:t>）优先；类目库按需。本机实测 2025 年 12 个月齐、2026 年 1 至 8 月齐。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必需测点或字段</w:t>
      </w:r>
      <w:r>
        <w:rPr>
          <w:rFonts w:ascii="Times New Roman" w:hAnsi="Times New Roman" w:eastAsia="宋体"/>
          <w:b w:val="0"/>
          <w:color w:val="000000"/>
          <w:sz w:val="24"/>
        </w:rPr>
        <w:t>：9 个逐台类目与主件</w:t>
      </w:r>
      <w:r>
        <w:rPr>
          <w:rFonts w:ascii="Times New Roman" w:hAnsi="Times New Roman" w:eastAsia="宋体"/>
          <w:b/>
          <w:color w:val="000000"/>
          <w:sz w:val="24"/>
        </w:rPr>
        <w:t>前缀块一一对应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Consolas" w:hAnsi="Consolas" w:eastAsia="宋体"/>
          <w:b w:val="0"/>
          <w:color w:val="000000"/>
          <w:sz w:val="24"/>
        </w:rPr>
        <w:t>tur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91、</w:t>
      </w:r>
      <w:r>
        <w:rPr>
          <w:rFonts w:ascii="Consolas" w:hAnsi="Consolas" w:eastAsia="宋体"/>
          <w:b w:val="0"/>
          <w:color w:val="000000"/>
          <w:sz w:val="24"/>
        </w:rPr>
        <w:t>din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93、</w:t>
      </w:r>
      <w:r>
        <w:rPr>
          <w:rFonts w:ascii="Consolas" w:hAnsi="Consolas" w:eastAsia="宋体"/>
          <w:b w:val="0"/>
          <w:color w:val="000000"/>
          <w:sz w:val="24"/>
        </w:rPr>
        <w:t>dot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69、</w:t>
      </w:r>
      <w:r>
        <w:rPr>
          <w:rFonts w:ascii="Consolas" w:hAnsi="Consolas" w:eastAsia="宋体"/>
          <w:b w:val="0"/>
          <w:color w:val="000000"/>
          <w:sz w:val="24"/>
        </w:rPr>
        <w:t>cnt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69、</w:t>
      </w:r>
      <w:r>
        <w:rPr>
          <w:rFonts w:ascii="Consolas" w:hAnsi="Consolas" w:eastAsia="宋体"/>
          <w:b w:val="0"/>
          <w:color w:val="000000"/>
          <w:sz w:val="24"/>
        </w:rPr>
        <w:t>tmp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116、</w:t>
      </w:r>
      <w:r>
        <w:rPr>
          <w:rFonts w:ascii="Consolas" w:hAnsi="Consolas" w:eastAsia="宋体"/>
          <w:b w:val="0"/>
          <w:color w:val="000000"/>
          <w:sz w:val="24"/>
        </w:rPr>
        <w:t>prs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52、</w:t>
      </w:r>
      <w:r>
        <w:rPr>
          <w:rFonts w:ascii="Consolas" w:hAnsi="Consolas" w:eastAsia="宋体"/>
          <w:b w:val="0"/>
          <w:color w:val="000000"/>
          <w:sz w:val="24"/>
        </w:rPr>
        <w:t>grd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50、</w:t>
      </w:r>
      <w:r>
        <w:rPr>
          <w:rFonts w:ascii="Consolas" w:hAnsi="Consolas" w:eastAsia="宋体"/>
          <w:b w:val="0"/>
          <w:color w:val="000000"/>
          <w:sz w:val="24"/>
        </w:rPr>
        <w:t>flg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42、</w:t>
      </w:r>
      <w:r>
        <w:rPr>
          <w:rFonts w:ascii="Consolas" w:hAnsi="Consolas" w:eastAsia="宋体"/>
          <w:b w:val="0"/>
          <w:color w:val="000000"/>
          <w:sz w:val="24"/>
        </w:rPr>
        <w:t>int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13，合计 </w:t>
      </w:r>
      <w:r>
        <w:rPr>
          <w:rFonts w:ascii="Times New Roman" w:hAnsi="Times New Roman" w:eastAsia="宋体"/>
          <w:b/>
          <w:color w:val="000000"/>
          <w:sz w:val="24"/>
        </w:rPr>
        <w:t>595 通道，0 缺 0 多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。另有 </w:t>
      </w:r>
      <w:r>
        <w:rPr>
          <w:rFonts w:ascii="Consolas" w:hAnsi="Consolas" w:eastAsia="宋体"/>
          <w:b w:val="0"/>
          <w:color w:val="000000"/>
          <w:sz w:val="24"/>
        </w:rPr>
        <w:t>scd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std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sum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三类是 farm 级与台账级，不在逐台 10 分钟布局内。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：同 4.1。注意 MDB 存 double、时间写 </w:t>
      </w:r>
      <w:r>
        <w:rPr>
          <w:rFonts w:ascii="Consolas" w:hAnsi="Consolas" w:eastAsia="宋体"/>
          <w:b w:val="0"/>
          <w:color w:val="000000"/>
          <w:sz w:val="24"/>
        </w:rPr>
        <w:t>MM/DD/YYYY HH:MM:SS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；现场 CSV 导出是 float32、时间写 </w:t>
      </w:r>
      <w:r>
        <w:rPr>
          <w:rFonts w:ascii="Consolas" w:hAnsi="Consolas" w:eastAsia="宋体"/>
          <w:b w:val="0"/>
          <w:color w:val="000000"/>
          <w:sz w:val="24"/>
        </w:rPr>
        <w:t>YYYY-MM-DD HH:MM:SS+00:00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，合成补充件时按 </w:t>
      </w:r>
      <w:r>
        <w:rPr>
          <w:rFonts w:ascii="Times New Roman" w:hAnsi="Times New Roman" w:eastAsia="宋体"/>
          <w:b/>
          <w:color w:val="000000"/>
          <w:sz w:val="24"/>
        </w:rPr>
        <w:t>float32 + ISO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对齐。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格式与编码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Consolas" w:hAnsi="Consolas" w:eastAsia="宋体"/>
          <w:b w:val="0"/>
          <w:color w:val="000000"/>
          <w:sz w:val="24"/>
        </w:rPr>
        <w:t>.mdb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 </w:t>
      </w:r>
      <w:r>
        <w:rPr>
          <w:rFonts w:ascii="Consolas" w:hAnsi="Consolas" w:eastAsia="宋体"/>
          <w:b w:val="0"/>
          <w:color w:val="000000"/>
          <w:sz w:val="24"/>
        </w:rPr>
        <w:t>.zip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（年度归档 </w:t>
      </w:r>
      <w:r>
        <w:rPr>
          <w:rFonts w:ascii="Consolas" w:hAnsi="Consolas" w:eastAsia="宋体"/>
          <w:b w:val="0"/>
          <w:color w:val="000000"/>
          <w:sz w:val="24"/>
        </w:rPr>
        <w:t>&lt;年&gt;年.zip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，内层 </w:t>
      </w:r>
      <w:r>
        <w:rPr>
          <w:rFonts w:ascii="Consolas" w:hAnsi="Consolas" w:eastAsia="宋体"/>
          <w:b w:val="0"/>
          <w:color w:val="000000"/>
          <w:sz w:val="24"/>
        </w:rPr>
        <w:t>&lt;年&gt;/&lt;月&gt;/&lt;年-月-类&gt;.zip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→ </w:t>
      </w:r>
      <w:r>
        <w:rPr>
          <w:rFonts w:ascii="Consolas" w:hAnsi="Consolas" w:eastAsia="宋体"/>
          <w:b w:val="0"/>
          <w:color w:val="000000"/>
          <w:sz w:val="24"/>
        </w:rPr>
        <w:t>.mdb</w:t>
      </w:r>
      <w:r>
        <w:rPr>
          <w:rFonts w:ascii="Times New Roman" w:hAnsi="Times New Roman" w:eastAsia="宋体"/>
          <w:b w:val="0"/>
          <w:color w:val="000000"/>
          <w:sz w:val="24"/>
        </w:rPr>
        <w:t>）。中文类目目录名 ↔ 类目码：</w:t>
      </w:r>
      <w:r>
        <w:rPr>
          <w:rFonts w:ascii="Consolas" w:hAnsi="Consolas" w:eastAsia="宋体"/>
          <w:b w:val="0"/>
          <w:color w:val="000000"/>
          <w:sz w:val="24"/>
        </w:rPr>
        <w:t>风机数据</w:t>
      </w:r>
      <w:r>
        <w:rPr>
          <w:rFonts w:ascii="Times New Roman" w:hAnsi="Times New Roman" w:eastAsia="宋体"/>
          <w:b w:val="0"/>
          <w:color w:val="000000"/>
          <w:sz w:val="24"/>
        </w:rPr>
        <w:t>=tur、</w:t>
      </w:r>
      <w:r>
        <w:rPr>
          <w:rFonts w:ascii="Consolas" w:hAnsi="Consolas" w:eastAsia="宋体"/>
          <w:b w:val="0"/>
          <w:color w:val="000000"/>
          <w:sz w:val="24"/>
        </w:rPr>
        <w:t>温度数据</w:t>
      </w:r>
      <w:r>
        <w:rPr>
          <w:rFonts w:ascii="Times New Roman" w:hAnsi="Times New Roman" w:eastAsia="宋体"/>
          <w:b w:val="0"/>
          <w:color w:val="000000"/>
          <w:sz w:val="24"/>
        </w:rPr>
        <w:t>=tmp、</w:t>
      </w:r>
      <w:r>
        <w:rPr>
          <w:rFonts w:ascii="Consolas" w:hAnsi="Consolas" w:eastAsia="宋体"/>
          <w:b w:val="0"/>
          <w:color w:val="000000"/>
          <w:sz w:val="24"/>
        </w:rPr>
        <w:t>压力数据</w:t>
      </w:r>
      <w:r>
        <w:rPr>
          <w:rFonts w:ascii="Times New Roman" w:hAnsi="Times New Roman" w:eastAsia="宋体"/>
          <w:b w:val="0"/>
          <w:color w:val="000000"/>
          <w:sz w:val="24"/>
        </w:rPr>
        <w:t>=prs、</w:t>
      </w:r>
      <w:r>
        <w:rPr>
          <w:rFonts w:ascii="Consolas" w:hAnsi="Consolas" w:eastAsia="宋体"/>
          <w:b w:val="0"/>
          <w:color w:val="000000"/>
          <w:sz w:val="24"/>
        </w:rPr>
        <w:t>电网数据</w:t>
      </w:r>
      <w:r>
        <w:rPr>
          <w:rFonts w:ascii="Times New Roman" w:hAnsi="Times New Roman" w:eastAsia="宋体"/>
          <w:b w:val="0"/>
          <w:color w:val="000000"/>
          <w:sz w:val="24"/>
        </w:rPr>
        <w:t>=grd、</w:t>
      </w:r>
      <w:r>
        <w:rPr>
          <w:rFonts w:ascii="Consolas" w:hAnsi="Consolas" w:eastAsia="宋体"/>
          <w:b w:val="0"/>
          <w:color w:val="000000"/>
          <w:sz w:val="24"/>
        </w:rPr>
        <w:t>DigiIn数据</w:t>
      </w:r>
      <w:r>
        <w:rPr>
          <w:rFonts w:ascii="Times New Roman" w:hAnsi="Times New Roman" w:eastAsia="宋体"/>
          <w:b w:val="0"/>
          <w:color w:val="000000"/>
          <w:sz w:val="24"/>
        </w:rPr>
        <w:t>=din、</w:t>
      </w:r>
      <w:r>
        <w:rPr>
          <w:rFonts w:ascii="Consolas" w:hAnsi="Consolas" w:eastAsia="宋体"/>
          <w:b w:val="0"/>
          <w:color w:val="000000"/>
          <w:sz w:val="24"/>
        </w:rPr>
        <w:t>DigiOut数据</w:t>
      </w:r>
      <w:r>
        <w:rPr>
          <w:rFonts w:ascii="Times New Roman" w:hAnsi="Times New Roman" w:eastAsia="宋体"/>
          <w:b w:val="0"/>
          <w:color w:val="000000"/>
          <w:sz w:val="24"/>
        </w:rPr>
        <w:t>=dot、</w:t>
      </w:r>
      <w:r>
        <w:rPr>
          <w:rFonts w:ascii="Consolas" w:hAnsi="Consolas" w:eastAsia="宋体"/>
          <w:b w:val="0"/>
          <w:color w:val="000000"/>
          <w:sz w:val="24"/>
        </w:rPr>
        <w:t>计算数据</w:t>
      </w:r>
      <w:r>
        <w:rPr>
          <w:rFonts w:ascii="Times New Roman" w:hAnsi="Times New Roman" w:eastAsia="宋体"/>
          <w:b w:val="0"/>
          <w:color w:val="000000"/>
          <w:sz w:val="24"/>
        </w:rPr>
        <w:t>=cnt、</w:t>
      </w:r>
      <w:r>
        <w:rPr>
          <w:rFonts w:ascii="Consolas" w:hAnsi="Consolas" w:eastAsia="宋体"/>
          <w:b w:val="0"/>
          <w:color w:val="000000"/>
          <w:sz w:val="24"/>
        </w:rPr>
        <w:t>标志数据</w:t>
      </w:r>
      <w:r>
        <w:rPr>
          <w:rFonts w:ascii="Times New Roman" w:hAnsi="Times New Roman" w:eastAsia="宋体"/>
          <w:b w:val="0"/>
          <w:color w:val="000000"/>
          <w:sz w:val="24"/>
        </w:rPr>
        <w:t>=flg、</w:t>
      </w:r>
      <w:r>
        <w:rPr>
          <w:rFonts w:ascii="Consolas" w:hAnsi="Consolas" w:eastAsia="宋体"/>
          <w:b w:val="0"/>
          <w:color w:val="000000"/>
          <w:sz w:val="24"/>
        </w:rPr>
        <w:t>内部数据</w:t>
      </w:r>
      <w:r>
        <w:rPr>
          <w:rFonts w:ascii="Times New Roman" w:hAnsi="Times New Roman" w:eastAsia="宋体"/>
          <w:b w:val="0"/>
          <w:color w:val="000000"/>
          <w:sz w:val="24"/>
        </w:rPr>
        <w:t>=int、</w:t>
      </w:r>
      <w:r>
        <w:rPr>
          <w:rFonts w:ascii="Consolas" w:hAnsi="Consolas" w:eastAsia="宋体"/>
          <w:b w:val="0"/>
          <w:color w:val="000000"/>
          <w:sz w:val="24"/>
        </w:rPr>
        <w:t>统计数据</w:t>
      </w:r>
      <w:r>
        <w:rPr>
          <w:rFonts w:ascii="Times New Roman" w:hAnsi="Times New Roman" w:eastAsia="宋体"/>
          <w:b w:val="0"/>
          <w:color w:val="000000"/>
          <w:sz w:val="24"/>
        </w:rPr>
        <w:t>=scd、</w:t>
      </w:r>
      <w:r>
        <w:rPr>
          <w:rFonts w:ascii="Consolas" w:hAnsi="Consolas" w:eastAsia="宋体"/>
          <w:b w:val="0"/>
          <w:color w:val="000000"/>
          <w:sz w:val="24"/>
        </w:rPr>
        <w:t>标准数据</w:t>
      </w:r>
      <w:r>
        <w:rPr>
          <w:rFonts w:ascii="Times New Roman" w:hAnsi="Times New Roman" w:eastAsia="宋体"/>
          <w:b w:val="0"/>
          <w:color w:val="000000"/>
          <w:sz w:val="24"/>
        </w:rPr>
        <w:t>=std、</w:t>
      </w:r>
      <w:r>
        <w:rPr>
          <w:rFonts w:ascii="Consolas" w:hAnsi="Consolas" w:eastAsia="宋体"/>
          <w:b w:val="0"/>
          <w:color w:val="000000"/>
          <w:sz w:val="24"/>
        </w:rPr>
        <w:t>汇总数据</w:t>
      </w:r>
      <w:r>
        <w:rPr>
          <w:rFonts w:ascii="Times New Roman" w:hAnsi="Times New Roman" w:eastAsia="宋体"/>
          <w:b w:val="0"/>
          <w:color w:val="000000"/>
          <w:sz w:val="24"/>
        </w:rPr>
        <w:t>=sum。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落位目录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Consolas" w:hAnsi="Consolas" w:eastAsia="宋体"/>
          <w:b w:val="0"/>
          <w:color w:val="000000"/>
          <w:sz w:val="24"/>
        </w:rPr>
        <w:t>data/raw/如东/scada_mdb/&lt;年&gt;年/&lt;月&gt;月/&lt;年&gt;-&lt;月&gt;-&lt;类&gt;.mdb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到位现状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：部分到位。原始件 100 件、44.9 GB；体检器报 </w:t>
      </w:r>
      <w:r>
        <w:rPr>
          <w:rFonts w:ascii="Times New Roman" w:hAnsi="Times New Roman" w:eastAsia="宋体"/>
          <w:b/>
          <w:color w:val="000000"/>
          <w:sz w:val="24"/>
        </w:rPr>
        <w:t>24 件缺口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，集中在 </w:t>
      </w:r>
      <w:r>
        <w:rPr>
          <w:rFonts w:ascii="Consolas" w:hAnsi="Consolas" w:eastAsia="宋体"/>
          <w:b w:val="0"/>
          <w:color w:val="000000"/>
          <w:sz w:val="24"/>
        </w:rPr>
        <w:t>2026年/07月/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的 10 个类目库（cnt、din、dot、flg、grd、int、prs、scd、std、sum 等）。2026-07 的 10min 库与 tur/tmp 在位。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缺失影响</w:t>
      </w:r>
      <w:r>
        <w:rPr>
          <w:rFonts w:ascii="Times New Roman" w:hAnsi="Times New Roman" w:eastAsia="宋体"/>
          <w:b w:val="0"/>
          <w:color w:val="000000"/>
          <w:sz w:val="24"/>
        </w:rPr>
        <w:t>：取数层会回落到 CSV，</w:t>
      </w:r>
      <w:r>
        <w:rPr>
          <w:rFonts w:ascii="Times New Roman" w:hAnsi="Times New Roman" w:eastAsia="宋体"/>
          <w:b/>
          <w:color w:val="000000"/>
          <w:sz w:val="24"/>
        </w:rPr>
        <w:t>当前不影响页面数值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；但"按类目逐列回溯到现场原始寄存器"这条链路对缺的类目不可用。另外，直接读类目库会覆盖不到 </w:t>
      </w:r>
      <w:r>
        <w:rPr>
          <w:rFonts w:ascii="Consolas" w:hAnsi="Consolas" w:eastAsia="宋体"/>
          <w:b w:val="0"/>
          <w:color w:val="000000"/>
          <w:sz w:val="24"/>
        </w:rPr>
        <w:t>scd</w:t>
      </w:r>
      <w:r>
        <w:rPr>
          <w:rFonts w:ascii="Times New Roman" w:hAnsi="Times New Roman" w:eastAsia="宋体"/>
          <w:b w:val="0"/>
          <w:color w:val="000000"/>
          <w:sz w:val="24"/>
        </w:rPr>
        <w:t>/</w:t>
      </w:r>
      <w:r>
        <w:rPr>
          <w:rFonts w:ascii="Consolas" w:hAnsi="Consolas" w:eastAsia="宋体"/>
          <w:b w:val="0"/>
          <w:color w:val="000000"/>
          <w:sz w:val="24"/>
        </w:rPr>
        <w:t>std</w:t>
      </w:r>
      <w:r>
        <w:rPr>
          <w:rFonts w:ascii="Times New Roman" w:hAnsi="Times New Roman" w:eastAsia="宋体"/>
          <w:b w:val="0"/>
          <w:color w:val="000000"/>
          <w:sz w:val="24"/>
        </w:rPr>
        <w:t>/</w:t>
      </w:r>
      <w:r>
        <w:rPr>
          <w:rFonts w:ascii="Consolas" w:hAnsi="Consolas" w:eastAsia="宋体"/>
          <w:b w:val="0"/>
          <w:color w:val="000000"/>
          <w:sz w:val="24"/>
        </w:rPr>
        <w:t>sum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三类台账级数据。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 xml:space="preserve">4.4 </w:t>
      </w:r>
      <w:r>
        <w:rPr>
          <w:rFonts w:ascii="Times New Roman" w:hAnsi="Times New Roman" w:eastAsia="黑体"/>
          <w:b/>
          <w:color w:val="000000"/>
          <w:sz w:val="28"/>
        </w:rPr>
        <w:t>故障报警</w:t>
      </w:r>
      <w:r>
        <w:rPr>
          <w:rFonts w:ascii="Times New Roman" w:hAnsi="Times New Roman" w:eastAsia="黑体"/>
          <w:b/>
          <w:color w:val="000000"/>
          <w:sz w:val="28"/>
        </w:rPr>
        <w:t>（报警事件导出）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：报警台账（报警集中、停机账、限电绑定、首发链）。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：覆盖分析时间窗的年度或季度导出即可；本机实测 16 件，含 </w:t>
      </w:r>
      <w:r>
        <w:rPr>
          <w:rFonts w:ascii="Consolas" w:hAnsi="Consolas" w:eastAsia="宋体"/>
          <w:b w:val="0"/>
          <w:color w:val="000000"/>
          <w:sz w:val="24"/>
        </w:rPr>
        <w:t>2025Q1.xls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至 </w:t>
      </w:r>
      <w:r>
        <w:rPr>
          <w:rFonts w:ascii="Consolas" w:hAnsi="Consolas" w:eastAsia="宋体"/>
          <w:b w:val="0"/>
          <w:color w:val="000000"/>
          <w:sz w:val="24"/>
        </w:rPr>
        <w:t>2025Q4.xls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2025年全年故障记录.xls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2026.1-3.xls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2026.4.xls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2026.5.xls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必需测点或字段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：每行必须带 </w:t>
      </w:r>
      <w:r>
        <w:rPr>
          <w:rFonts w:ascii="Consolas" w:hAnsi="Consolas" w:eastAsia="宋体"/>
          <w:b w:val="0"/>
          <w:color w:val="000000"/>
          <w:sz w:val="24"/>
        </w:rPr>
        <w:t>TimeOn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（激活时刻）与 </w:t>
      </w:r>
      <w:r>
        <w:rPr>
          <w:rFonts w:ascii="Consolas" w:hAnsi="Consolas" w:eastAsia="宋体"/>
          <w:b w:val="0"/>
          <w:color w:val="000000"/>
          <w:sz w:val="24"/>
        </w:rPr>
        <w:t>Alarmcode</w:t>
      </w:r>
      <w:r>
        <w:rPr>
          <w:rFonts w:ascii="Times New Roman" w:hAnsi="Times New Roman" w:eastAsia="宋体"/>
          <w:b w:val="0"/>
          <w:color w:val="000000"/>
          <w:sz w:val="24"/>
        </w:rPr>
        <w:t>（报警码）；缺这两项的统计报表件会被摄入器</w:t>
      </w:r>
      <w:r>
        <w:rPr>
          <w:rFonts w:ascii="Times New Roman" w:hAnsi="Times New Roman" w:eastAsia="宋体"/>
          <w:b/>
          <w:color w:val="000000"/>
          <w:sz w:val="24"/>
        </w:rPr>
        <w:t>跳过</w:t>
      </w:r>
      <w:r>
        <w:rPr>
          <w:rFonts w:ascii="Times New Roman" w:hAnsi="Times New Roman" w:eastAsia="宋体"/>
          <w:b w:val="0"/>
          <w:color w:val="000000"/>
          <w:sz w:val="24"/>
        </w:rPr>
        <w:t>（不是报错）。「全年/年至今」累计快照件也会被自动跳过，避免同一事件算两遍。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</w:t>
      </w:r>
      <w:r>
        <w:rPr>
          <w:rFonts w:ascii="Times New Roman" w:hAnsi="Times New Roman" w:eastAsia="宋体"/>
          <w:b w:val="0"/>
          <w:color w:val="000000"/>
          <w:sz w:val="24"/>
        </w:rPr>
        <w:t>：时间戳为秒级绝对时刻；时长 s；报警码为无量纲编码（</w:t>
      </w:r>
      <w:r>
        <w:rPr>
          <w:rFonts w:ascii="Consolas" w:hAnsi="Consolas" w:eastAsia="宋体"/>
          <w:b w:val="0"/>
          <w:color w:val="000000"/>
          <w:sz w:val="24"/>
        </w:rPr>
        <w:t>code</w:t>
      </w:r>
      <w:r>
        <w:rPr>
          <w:rFonts w:ascii="Times New Roman" w:hAnsi="Times New Roman" w:eastAsia="宋体"/>
          <w:b w:val="0"/>
          <w:color w:val="000000"/>
          <w:sz w:val="24"/>
        </w:rPr>
        <w:t>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格式与编码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Consolas" w:hAnsi="Consolas" w:eastAsia="宋体"/>
          <w:b w:val="0"/>
          <w:color w:val="000000"/>
          <w:sz w:val="24"/>
        </w:rPr>
        <w:t>.xls</w:t>
      </w:r>
      <w:r>
        <w:rPr>
          <w:rFonts w:ascii="Times New Roman" w:hAnsi="Times New Roman" w:eastAsia="宋体"/>
          <w:b w:val="0"/>
          <w:color w:val="000000"/>
          <w:sz w:val="24"/>
        </w:rPr>
        <w:t>（实为 SpreadsheetML XML）、</w:t>
      </w:r>
      <w:r>
        <w:rPr>
          <w:rFonts w:ascii="Consolas" w:hAnsi="Consolas" w:eastAsia="宋体"/>
          <w:b w:val="0"/>
          <w:color w:val="000000"/>
          <w:sz w:val="24"/>
        </w:rPr>
        <w:t>.xlsx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.xml</w:t>
      </w:r>
      <w:r>
        <w:rPr>
          <w:rFonts w:ascii="Times New Roman" w:hAnsi="Times New Roman" w:eastAsia="宋体"/>
          <w:b w:val="0"/>
          <w:color w:val="000000"/>
          <w:sz w:val="24"/>
        </w:rPr>
        <w:t>；不许多套一层目录。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落位目录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Consolas" w:hAnsi="Consolas" w:eastAsia="宋体"/>
          <w:b w:val="0"/>
          <w:color w:val="000000"/>
          <w:sz w:val="24"/>
        </w:rPr>
        <w:t>data/raw/如东/故障报警/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到位现状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：已在位。产出 </w:t>
      </w:r>
      <w:r>
        <w:rPr>
          <w:rFonts w:ascii="Consolas" w:hAnsi="Consolas" w:eastAsia="宋体"/>
          <w:b w:val="0"/>
          <w:color w:val="000000"/>
          <w:sz w:val="24"/>
        </w:rPr>
        <w:t>alarms.parquet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9 列、</w:t>
      </w:r>
      <w:r>
        <w:rPr>
          <w:rFonts w:ascii="Times New Roman" w:hAnsi="Times New Roman" w:eastAsia="宋体"/>
          <w:b/>
          <w:color w:val="000000"/>
          <w:sz w:val="24"/>
        </w:rPr>
        <w:t>39,211 行</w:t>
      </w:r>
      <w:r>
        <w:rPr>
          <w:rFonts w:ascii="Times New Roman" w:hAnsi="Times New Roman" w:eastAsia="宋体"/>
          <w:b w:val="0"/>
          <w:color w:val="000000"/>
          <w:sz w:val="24"/>
        </w:rPr>
        <w:t>（与核对锚点一致）。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缺失影响</w:t>
      </w:r>
      <w:r>
        <w:rPr>
          <w:rFonts w:ascii="Times New Roman" w:hAnsi="Times New Roman" w:eastAsia="宋体"/>
          <w:b w:val="0"/>
          <w:color w:val="000000"/>
          <w:sz w:val="24"/>
        </w:rPr>
        <w:t>：缺则报警台账为 0 行，停机事件的"原因链"轴、限电绑定、首发链全部不可用；</w:t>
      </w:r>
      <w:r>
        <w:rPr>
          <w:rFonts w:ascii="Consolas" w:hAnsi="Consolas" w:eastAsia="宋体"/>
          <w:b w:val="0"/>
          <w:color w:val="000000"/>
          <w:sz w:val="24"/>
        </w:rPr>
        <w:t>stop_events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的报警窗计数降级。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 xml:space="preserve">4.5 </w:t>
      </w:r>
      <w:r>
        <w:rPr>
          <w:rFonts w:ascii="Times New Roman" w:hAnsi="Times New Roman" w:eastAsia="黑体"/>
          <w:b/>
          <w:color w:val="000000"/>
          <w:sz w:val="28"/>
        </w:rPr>
        <w:t>风机故障记录</w:t>
      </w:r>
      <w:r>
        <w:rPr>
          <w:rFonts w:ascii="Times New Roman" w:hAnsi="Times New Roman" w:eastAsia="黑体"/>
          <w:b/>
          <w:color w:val="000000"/>
          <w:sz w:val="28"/>
        </w:rPr>
        <w:t>（检修工单台账）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：检修工单台账（重复检修、停机损失、闭环验证）。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：覆盖分析时间窗的月度汇总表；本机实测 137 件（123 件被摄入，14 件是 </w:t>
      </w:r>
      <w:r>
        <w:rPr>
          <w:rFonts w:ascii="Consolas" w:hAnsi="Consolas" w:eastAsia="宋体"/>
          <w:b w:val="0"/>
          <w:color w:val="000000"/>
          <w:sz w:val="24"/>
        </w:rPr>
        <w:t>.rar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与现场照片等附件，不摄入）。按年目录分组（2021 年至 2026 年）另加"业主统计故障"等。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必需测点或字段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（模板表表头）：必须含 </w:t>
      </w:r>
      <w:r>
        <w:rPr>
          <w:rFonts w:ascii="Consolas" w:hAnsi="Consolas" w:eastAsia="宋体"/>
          <w:b w:val="0"/>
          <w:color w:val="000000"/>
          <w:sz w:val="24"/>
        </w:rPr>
        <w:t>机组编号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故障名称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故障代码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；表里 </w:t>
      </w:r>
      <w:r>
        <w:rPr>
          <w:rFonts w:ascii="Consolas" w:hAnsi="Consolas" w:eastAsia="宋体"/>
          <w:b w:val="0"/>
          <w:color w:val="000000"/>
          <w:sz w:val="24"/>
        </w:rPr>
        <w:t>风场名称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必须属本场（集团导出件混着十来个场）。摄入器按第 3 行为列名、数据从第 4 行起读。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Consolas" w:hAnsi="Consolas" w:eastAsia="宋体"/>
          <w:b w:val="0"/>
          <w:color w:val="000000"/>
          <w:sz w:val="24"/>
        </w:rPr>
        <w:t>发电量损失（kWh）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 kWh，</w:t>
      </w:r>
      <w:r>
        <w:rPr>
          <w:rFonts w:ascii="Consolas" w:hAnsi="Consolas" w:eastAsia="宋体"/>
          <w:b w:val="0"/>
          <w:color w:val="000000"/>
          <w:sz w:val="24"/>
        </w:rPr>
        <w:t>维修成本（元）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为元，</w:t>
      </w:r>
      <w:r>
        <w:rPr>
          <w:rFonts w:ascii="Consolas" w:hAnsi="Consolas" w:eastAsia="宋体"/>
          <w:b w:val="0"/>
          <w:color w:val="000000"/>
          <w:sz w:val="24"/>
        </w:rPr>
        <w:t>故障停机时间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维修时间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为时间；其余为文本。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格式与编码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Consolas" w:hAnsi="Consolas" w:eastAsia="宋体"/>
          <w:b w:val="0"/>
          <w:color w:val="000000"/>
          <w:sz w:val="24"/>
        </w:rPr>
        <w:t>.xls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.xlsx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为摄入件；</w:t>
      </w:r>
      <w:r>
        <w:rPr>
          <w:rFonts w:ascii="Consolas" w:hAnsi="Consolas" w:eastAsia="宋体"/>
          <w:b w:val="0"/>
          <w:color w:val="000000"/>
          <w:sz w:val="24"/>
        </w:rPr>
        <w:t>.rar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.jpg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.png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为附件，保留但不摄入。年目录 + 月度表，不限层级。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落位目录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Consolas" w:hAnsi="Consolas" w:eastAsia="宋体"/>
          <w:b w:val="0"/>
          <w:color w:val="000000"/>
          <w:sz w:val="24"/>
        </w:rPr>
        <w:t>data/raw/如东/风机故障记录/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到位现状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：已在位。产出 </w:t>
      </w:r>
      <w:r>
        <w:rPr>
          <w:rFonts w:ascii="Consolas" w:hAnsi="Consolas" w:eastAsia="宋体"/>
          <w:b w:val="0"/>
          <w:color w:val="000000"/>
          <w:sz w:val="24"/>
        </w:rPr>
        <w:t>workorders.parquet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26 列、</w:t>
      </w:r>
      <w:r>
        <w:rPr>
          <w:rFonts w:ascii="Times New Roman" w:hAnsi="Times New Roman" w:eastAsia="宋体"/>
          <w:b/>
          <w:color w:val="000000"/>
          <w:sz w:val="24"/>
        </w:rPr>
        <w:t>5,876 行</w:t>
      </w:r>
      <w:r>
        <w:rPr>
          <w:rFonts w:ascii="Times New Roman" w:hAnsi="Times New Roman" w:eastAsia="宋体"/>
          <w:b w:val="0"/>
          <w:color w:val="000000"/>
          <w:sz w:val="24"/>
        </w:rPr>
        <w:t>（与核对锚点一致）。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缺失影响</w:t>
      </w:r>
      <w:r>
        <w:rPr>
          <w:rFonts w:ascii="Times New Roman" w:hAnsi="Times New Roman" w:eastAsia="宋体"/>
          <w:b w:val="0"/>
          <w:color w:val="000000"/>
          <w:sz w:val="24"/>
        </w:rPr>
        <w:t>：缺则检修面与闭环验证不可用，油样与工单的交叉核对做不了。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 xml:space="preserve">4.6 </w:t>
      </w:r>
      <w:r>
        <w:rPr>
          <w:rFonts w:ascii="Times New Roman" w:hAnsi="Times New Roman" w:eastAsia="黑体"/>
          <w:b/>
          <w:color w:val="000000"/>
          <w:sz w:val="28"/>
        </w:rPr>
        <w:t>windcms</w:t>
      </w:r>
      <w:r>
        <w:rPr>
          <w:rFonts w:ascii="Times New Roman" w:hAnsi="Times New Roman" w:eastAsia="黑体"/>
          <w:b/>
          <w:color w:val="000000"/>
          <w:sz w:val="28"/>
        </w:rPr>
        <w:t>（CMS 振动原始导出）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。索引、谱库、CMS 报告与逐台页、在升与换件闭环、三层基线都由它算。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的秒级振动数据（非加密）及原始振动时域波形。本机实测只有 </w:t>
      </w:r>
      <w:r>
        <w:rPr>
          <w:rFonts w:ascii="Consolas" w:hAnsi="Consolas" w:eastAsia="宋体"/>
          <w:b w:val="0"/>
          <w:color w:val="000000"/>
          <w:sz w:val="24"/>
        </w:rPr>
        <w:t>CMS_RuDong_CGN_202603-04</w:t>
      </w:r>
      <w:r>
        <w:rPr>
          <w:rFonts w:ascii="Times New Roman" w:hAnsi="Times New Roman" w:eastAsia="宋体"/>
          <w:b w:val="0"/>
          <w:color w:val="000000"/>
          <w:sz w:val="24"/>
        </w:rPr>
        <w:t>（2026-03-16 17:27:22 至 2026-04-21 10:18:33，约 36 天），</w:t>
      </w:r>
      <w:r>
        <w:rPr>
          <w:rFonts w:ascii="Times New Roman" w:hAnsi="Times New Roman" w:eastAsia="宋体"/>
          <w:b/>
          <w:color w:val="000000"/>
          <w:sz w:val="24"/>
        </w:rPr>
        <w:t>不足一个季度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必需测点或字段</w:t>
      </w:r>
      <w:r>
        <w:rPr>
          <w:rFonts w:ascii="Times New Roman" w:hAnsi="Times New Roman" w:eastAsia="宋体"/>
          <w:b w:val="0"/>
          <w:color w:val="000000"/>
          <w:sz w:val="24"/>
        </w:rPr>
        <w:t>（9 个传感器/测点，实测）：</w:t>
      </w:r>
      <w:r>
        <w:rPr>
          <w:rFonts w:ascii="Consolas" w:hAnsi="Consolas" w:eastAsia="宋体"/>
          <w:b w:val="0"/>
          <w:color w:val="000000"/>
          <w:sz w:val="24"/>
        </w:rPr>
        <w:t>Main_bearing_front</w:t>
      </w:r>
      <w:r>
        <w:rPr>
          <w:rFonts w:ascii="Times New Roman" w:hAnsi="Times New Roman" w:eastAsia="宋体"/>
          <w:b w:val="0"/>
          <w:color w:val="000000"/>
          <w:sz w:val="24"/>
        </w:rPr>
        <w:t>（主轴前）、</w:t>
      </w:r>
      <w:r>
        <w:rPr>
          <w:rFonts w:ascii="Consolas" w:hAnsi="Consolas" w:eastAsia="宋体"/>
          <w:b w:val="0"/>
          <w:color w:val="000000"/>
          <w:sz w:val="24"/>
        </w:rPr>
        <w:t>Main_bearing_rear</w:t>
      </w:r>
      <w:r>
        <w:rPr>
          <w:rFonts w:ascii="Times New Roman" w:hAnsi="Times New Roman" w:eastAsia="宋体"/>
          <w:b w:val="0"/>
          <w:color w:val="000000"/>
          <w:sz w:val="24"/>
        </w:rPr>
        <w:t>（主轴后）、</w:t>
      </w:r>
      <w:r>
        <w:rPr>
          <w:rFonts w:ascii="Consolas" w:hAnsi="Consolas" w:eastAsia="宋体"/>
          <w:b w:val="0"/>
          <w:color w:val="000000"/>
          <w:sz w:val="24"/>
        </w:rPr>
        <w:t>Gear_planet</w:t>
      </w:r>
      <w:r>
        <w:rPr>
          <w:rFonts w:ascii="Times New Roman" w:hAnsi="Times New Roman" w:eastAsia="宋体"/>
          <w:b w:val="0"/>
          <w:color w:val="000000"/>
          <w:sz w:val="24"/>
        </w:rPr>
        <w:t>（行星级）、</w:t>
      </w:r>
      <w:r>
        <w:rPr>
          <w:rFonts w:ascii="Consolas" w:hAnsi="Consolas" w:eastAsia="宋体"/>
          <w:b w:val="0"/>
          <w:color w:val="000000"/>
          <w:sz w:val="24"/>
        </w:rPr>
        <w:t>Gear_IMS</w:t>
      </w:r>
      <w:r>
        <w:rPr>
          <w:rFonts w:ascii="Times New Roman" w:hAnsi="Times New Roman" w:eastAsia="宋体"/>
          <w:b w:val="0"/>
          <w:color w:val="000000"/>
          <w:sz w:val="24"/>
        </w:rPr>
        <w:t>（中间轴）、</w:t>
      </w:r>
      <w:r>
        <w:rPr>
          <w:rFonts w:ascii="Consolas" w:hAnsi="Consolas" w:eastAsia="宋体"/>
          <w:b w:val="0"/>
          <w:color w:val="000000"/>
          <w:sz w:val="24"/>
        </w:rPr>
        <w:t>Gear_HS_generator_side</w:t>
      </w:r>
      <w:r>
        <w:rPr>
          <w:rFonts w:ascii="Times New Roman" w:hAnsi="Times New Roman" w:eastAsia="宋体"/>
          <w:b w:val="0"/>
          <w:color w:val="000000"/>
          <w:sz w:val="24"/>
        </w:rPr>
        <w:t>（高速轴发电机侧）、</w:t>
      </w:r>
      <w:r>
        <w:rPr>
          <w:rFonts w:ascii="Consolas" w:hAnsi="Consolas" w:eastAsia="宋体"/>
          <w:b w:val="0"/>
          <w:color w:val="000000"/>
          <w:sz w:val="24"/>
        </w:rPr>
        <w:t>Gear_HS_rotor_side</w:t>
      </w:r>
      <w:r>
        <w:rPr>
          <w:rFonts w:ascii="Times New Roman" w:hAnsi="Times New Roman" w:eastAsia="宋体"/>
          <w:b w:val="0"/>
          <w:color w:val="000000"/>
          <w:sz w:val="24"/>
        </w:rPr>
        <w:t>（高速轴叶轮侧）、</w:t>
      </w:r>
      <w:r>
        <w:rPr>
          <w:rFonts w:ascii="Consolas" w:hAnsi="Consolas" w:eastAsia="宋体"/>
          <w:b w:val="0"/>
          <w:color w:val="000000"/>
          <w:sz w:val="24"/>
        </w:rPr>
        <w:t>Generator_DE</w:t>
      </w:r>
      <w:r>
        <w:rPr>
          <w:rFonts w:ascii="Times New Roman" w:hAnsi="Times New Roman" w:eastAsia="宋体"/>
          <w:b w:val="0"/>
          <w:color w:val="000000"/>
          <w:sz w:val="24"/>
        </w:rPr>
        <w:t>（发电机驱动端）、</w:t>
      </w:r>
      <w:r>
        <w:rPr>
          <w:rFonts w:ascii="Consolas" w:hAnsi="Consolas" w:eastAsia="宋体"/>
          <w:b w:val="0"/>
          <w:color w:val="000000"/>
          <w:sz w:val="24"/>
        </w:rPr>
        <w:t>Generator_NDE</w:t>
      </w:r>
      <w:r>
        <w:rPr>
          <w:rFonts w:ascii="Times New Roman" w:hAnsi="Times New Roman" w:eastAsia="宋体"/>
          <w:b w:val="0"/>
          <w:color w:val="000000"/>
          <w:sz w:val="24"/>
        </w:rPr>
        <w:t>（发电机非驱动端）、</w:t>
      </w:r>
      <w:r>
        <w:rPr>
          <w:rFonts w:ascii="Consolas" w:hAnsi="Consolas" w:eastAsia="宋体"/>
          <w:b w:val="0"/>
          <w:color w:val="000000"/>
          <w:sz w:val="24"/>
        </w:rPr>
        <w:t>System Monitor</w:t>
      </w:r>
      <w:r>
        <w:rPr>
          <w:rFonts w:ascii="Times New Roman" w:hAnsi="Times New Roman" w:eastAsia="宋体"/>
          <w:b w:val="0"/>
          <w:color w:val="000000"/>
          <w:sz w:val="24"/>
        </w:rPr>
        <w:t>（系统监视）。转速类量（</w:t>
      </w:r>
      <w:r>
        <w:rPr>
          <w:rFonts w:ascii="Consolas" w:hAnsi="Consolas" w:eastAsia="宋体"/>
          <w:b w:val="0"/>
          <w:color w:val="000000"/>
          <w:sz w:val="24"/>
        </w:rPr>
        <w:t>rpm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RpmProfile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rawRPM</w:t>
      </w:r>
      <w:r>
        <w:rPr>
          <w:rFonts w:ascii="Times New Roman" w:hAnsi="Times New Roman" w:eastAsia="宋体"/>
          <w:b w:val="0"/>
          <w:color w:val="000000"/>
          <w:sz w:val="24"/>
        </w:rPr>
        <w:t>）在索引里，是叶轮 1P 与阶次跟踪的分母。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</w:t>
      </w:r>
      <w:r>
        <w:rPr>
          <w:rFonts w:ascii="Times New Roman" w:hAnsi="Times New Roman" w:eastAsia="宋体"/>
          <w:b w:val="0"/>
          <w:color w:val="000000"/>
          <w:sz w:val="24"/>
        </w:rPr>
        <w:t>：振动量纲见第 5.4 节，</w:t>
      </w:r>
      <w:r>
        <w:rPr>
          <w:rFonts w:ascii="Consolas" w:hAnsi="Consolas" w:eastAsia="宋体"/>
          <w:b w:val="0"/>
          <w:color w:val="000000"/>
          <w:sz w:val="24"/>
        </w:rPr>
        <w:t>y_unit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实测取值 </w:t>
      </w:r>
      <w:r>
        <w:rPr>
          <w:rFonts w:ascii="Consolas" w:hAnsi="Consolas" w:eastAsia="宋体"/>
          <w:b w:val="0"/>
          <w:color w:val="000000"/>
          <w:sz w:val="24"/>
        </w:rPr>
        <w:t>1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m/s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m/s²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RPM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%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；频率轴 </w:t>
      </w:r>
      <w:r>
        <w:rPr>
          <w:rFonts w:ascii="Consolas" w:hAnsi="Consolas" w:eastAsia="宋体"/>
          <w:b w:val="0"/>
          <w:color w:val="000000"/>
          <w:sz w:val="24"/>
        </w:rPr>
        <w:t>x_unit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 </w:t>
      </w:r>
      <w:r>
        <w:rPr>
          <w:rFonts w:ascii="Consolas" w:hAnsi="Consolas" w:eastAsia="宋体"/>
          <w:b w:val="0"/>
          <w:color w:val="000000"/>
          <w:sz w:val="24"/>
        </w:rPr>
        <w:t>Hz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；波形时间轴 </w:t>
      </w:r>
      <w:r>
        <w:rPr>
          <w:rFonts w:ascii="Consolas" w:hAnsi="Consolas" w:eastAsia="宋体"/>
          <w:b w:val="0"/>
          <w:color w:val="000000"/>
          <w:sz w:val="24"/>
        </w:rPr>
        <w:t>x_unit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 </w:t>
      </w:r>
      <w:r>
        <w:rPr>
          <w:rFonts w:ascii="Consolas" w:hAnsi="Consolas" w:eastAsia="宋体"/>
          <w:b w:val="0"/>
          <w:color w:val="000000"/>
          <w:sz w:val="24"/>
        </w:rPr>
        <w:t>s</w:t>
      </w:r>
      <w:r>
        <w:rPr>
          <w:rFonts w:ascii="Times New Roman" w:hAnsi="Times New Roman" w:eastAsia="宋体"/>
          <w:b w:val="0"/>
          <w:color w:val="000000"/>
          <w:sz w:val="24"/>
        </w:rPr>
        <w:t>；灵敏度 mV/g（</w:t>
      </w:r>
      <w:r>
        <w:rPr>
          <w:rFonts w:ascii="Consolas" w:hAnsi="Consolas" w:eastAsia="宋体"/>
          <w:b w:val="0"/>
          <w:color w:val="000000"/>
          <w:sz w:val="24"/>
        </w:rPr>
        <w:t>sensitivity_mvpg</w:t>
      </w:r>
      <w:r>
        <w:rPr>
          <w:rFonts w:ascii="Times New Roman" w:hAnsi="Times New Roman" w:eastAsia="宋体"/>
          <w:b w:val="0"/>
          <w:color w:val="000000"/>
          <w:sz w:val="24"/>
        </w:rPr>
        <w:t>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格式与编码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Consolas" w:hAnsi="Consolas" w:eastAsia="宋体"/>
          <w:b w:val="0"/>
          <w:color w:val="000000"/>
          <w:sz w:val="24"/>
        </w:rPr>
        <w:t>*_decode.json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（Brande TCM Enterprise 导出，每件是一次 API 响应 </w:t>
      </w:r>
      <w:r>
        <w:rPr>
          <w:rFonts w:ascii="Consolas" w:hAnsi="Consolas" w:eastAsia="宋体"/>
          <w:b w:val="0"/>
          <w:color w:val="000000"/>
          <w:sz w:val="24"/>
        </w:rPr>
        <w:t>{body:{body:{"&lt;时间戳&gt;":[{"Record":{...}}]}}}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）；厂家报告为 </w:t>
      </w:r>
      <w:r>
        <w:rPr>
          <w:rFonts w:ascii="Consolas" w:hAnsi="Consolas" w:eastAsia="宋体"/>
          <w:b w:val="0"/>
          <w:color w:val="000000"/>
          <w:sz w:val="24"/>
        </w:rPr>
        <w:t>.docx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（有文本层，可摄入）或 </w:t>
      </w:r>
      <w:r>
        <w:rPr>
          <w:rFonts w:ascii="Consolas" w:hAnsi="Consolas" w:eastAsia="宋体"/>
          <w:b w:val="0"/>
          <w:color w:val="000000"/>
          <w:sz w:val="24"/>
        </w:rPr>
        <w:t>.pdf</w:t>
      </w:r>
      <w:r>
        <w:rPr>
          <w:rFonts w:ascii="Times New Roman" w:hAnsi="Times New Roman" w:eastAsia="宋体"/>
          <w:b w:val="0"/>
          <w:color w:val="000000"/>
          <w:sz w:val="24"/>
        </w:rPr>
        <w:t>（扫描件，只归档）。</w:t>
      </w:r>
      <w:r>
        <w:rPr>
          <w:rFonts w:ascii="Consolas" w:hAnsi="Consolas" w:eastAsia="宋体"/>
          <w:b w:val="0"/>
          <w:color w:val="000000"/>
          <w:sz w:val="24"/>
        </w:rPr>
        <w:t>measurement/&lt;年&gt;/&lt;月&gt;/&lt;WTGxx&gt;/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层级可保留，摄入按 </w:t>
      </w:r>
      <w:r>
        <w:rPr>
          <w:rFonts w:ascii="Consolas" w:hAnsi="Consolas" w:eastAsia="宋体"/>
          <w:b w:val="0"/>
          <w:color w:val="000000"/>
          <w:sz w:val="24"/>
        </w:rPr>
        <w:t>rglob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找 </w:t>
      </w:r>
      <w:r>
        <w:rPr>
          <w:rFonts w:ascii="Consolas" w:hAnsi="Consolas" w:eastAsia="宋体"/>
          <w:b w:val="0"/>
          <w:color w:val="000000"/>
          <w:sz w:val="24"/>
        </w:rPr>
        <w:t>*_decode.json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落位目录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Consolas" w:hAnsi="Consolas" w:eastAsia="宋体"/>
          <w:b w:val="0"/>
          <w:color w:val="000000"/>
          <w:sz w:val="24"/>
        </w:rPr>
        <w:t>data/raw/如东/windcms/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；厂家报告放 </w:t>
      </w:r>
      <w:r>
        <w:rPr>
          <w:rFonts w:ascii="Consolas" w:hAnsi="Consolas" w:eastAsia="宋体"/>
          <w:b w:val="0"/>
          <w:color w:val="000000"/>
          <w:sz w:val="24"/>
        </w:rPr>
        <w:t>data/raw/如东/windcms/厂家报告/上海电气_月度/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到位现状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：已在位（25,679 件 decode 导出 + 14 件厂家报告）。产出窗 </w:t>
      </w:r>
      <w:r>
        <w:rPr>
          <w:rFonts w:ascii="Consolas" w:hAnsi="Consolas" w:eastAsia="宋体"/>
          <w:b w:val="0"/>
          <w:color w:val="000000"/>
          <w:sz w:val="24"/>
        </w:rPr>
        <w:t>w0316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索引 </w:t>
      </w:r>
      <w:r>
        <w:rPr>
          <w:rFonts w:ascii="Times New Roman" w:hAnsi="Times New Roman" w:eastAsia="宋体"/>
          <w:b/>
          <w:color w:val="000000"/>
          <w:sz w:val="24"/>
        </w:rPr>
        <w:t>2,066,686 行 × 54 列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、谱 </w:t>
      </w:r>
      <w:r>
        <w:rPr>
          <w:rFonts w:ascii="Times New Roman" w:hAnsi="Times New Roman" w:eastAsia="宋体"/>
          <w:b/>
          <w:color w:val="000000"/>
          <w:sz w:val="24"/>
        </w:rPr>
        <w:t>420,742 条 / 1,701 个 npz 分片 / 3.15 GB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缺失影响</w:t>
      </w:r>
      <w:r>
        <w:rPr>
          <w:rFonts w:ascii="Times New Roman" w:hAnsi="Times New Roman" w:eastAsia="宋体"/>
          <w:b w:val="0"/>
          <w:color w:val="000000"/>
          <w:sz w:val="24"/>
        </w:rPr>
        <w:t>：缺则振动侧无源可算。</w:t>
      </w:r>
      <w:r>
        <w:rPr>
          <w:rFonts w:ascii="Times New Roman" w:hAnsi="Times New Roman" w:eastAsia="宋体"/>
          <w:b/>
          <w:color w:val="000000"/>
          <w:sz w:val="24"/>
        </w:rPr>
        <w:t>具体缺口</w:t>
      </w:r>
      <w:r>
        <w:rPr>
          <w:rFonts w:ascii="Times New Roman" w:hAnsi="Times New Roman" w:eastAsia="宋体"/>
          <w:b w:val="0"/>
          <w:color w:val="000000"/>
          <w:sz w:val="24"/>
        </w:rPr>
        <w:t>：2026-01 的 decode 导出（</w:t>
      </w:r>
      <w:r>
        <w:rPr>
          <w:rFonts w:ascii="Consolas" w:hAnsi="Consolas" w:eastAsia="宋体"/>
          <w:b w:val="0"/>
          <w:color w:val="000000"/>
          <w:sz w:val="24"/>
        </w:rPr>
        <w:t>w0127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窗）不在本机，导致叶片 1P 那一族无法重建；</w:t>
      </w:r>
      <w:r>
        <w:rPr>
          <w:rFonts w:ascii="Consolas" w:hAnsi="Consolas" w:eastAsia="宋体"/>
          <w:b w:val="0"/>
          <w:color w:val="000000"/>
          <w:sz w:val="24"/>
        </w:rPr>
        <w:t>w0707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w0711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w0724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w0805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w0811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五个窗的导出件也不在本机。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 xml:space="preserve">4.7 </w:t>
      </w:r>
      <w:r>
        <w:rPr>
          <w:rFonts w:ascii="Times New Roman" w:hAnsi="Times New Roman" w:eastAsia="黑体"/>
          <w:b/>
          <w:color w:val="000000"/>
          <w:sz w:val="28"/>
        </w:rPr>
        <w:t>m5_cms_tcm</w:t>
      </w:r>
      <w:r>
        <w:rPr>
          <w:rFonts w:ascii="Times New Roman" w:hAnsi="Times New Roman" w:eastAsia="黑体"/>
          <w:b/>
          <w:color w:val="000000"/>
          <w:sz w:val="28"/>
        </w:rPr>
        <w:t>（振动线 handoff 正本）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：融合面判级、TCM 兼容件。现场若给出 </w:t>
      </w:r>
      <w:r>
        <w:rPr>
          <w:rFonts w:ascii="Consolas" w:hAnsi="Consolas" w:eastAsia="宋体"/>
          <w:b w:val="0"/>
          <w:color w:val="000000"/>
          <w:sz w:val="24"/>
        </w:rPr>
        <w:t>handoff_vibration_v2.json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与 </w:t>
      </w:r>
      <w:r>
        <w:rPr>
          <w:rFonts w:ascii="Consolas" w:hAnsi="Consolas" w:eastAsia="宋体"/>
          <w:b w:val="0"/>
          <w:color w:val="000000"/>
          <w:sz w:val="24"/>
        </w:rPr>
        <w:t>component_history.json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Times New Roman" w:hAnsi="Times New Roman" w:eastAsia="宋体"/>
          <w:b/>
          <w:color w:val="000000"/>
          <w:sz w:val="24"/>
        </w:rPr>
        <w:t>正本</w:t>
      </w:r>
      <w:r>
        <w:rPr>
          <w:rFonts w:ascii="Times New Roman" w:hAnsi="Times New Roman" w:eastAsia="宋体"/>
          <w:b w:val="0"/>
          <w:color w:val="000000"/>
          <w:sz w:val="24"/>
        </w:rPr>
        <w:t>，放这里即被优先采用。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：两件正本各一份；本机实测现场只给了 1 件厂家 docx（大生科技传动链振动分析报告）。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必需测点或字段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：正本结构含 </w:t>
      </w:r>
      <w:r>
        <w:rPr>
          <w:rFonts w:ascii="Consolas" w:hAnsi="Consolas" w:eastAsia="宋体"/>
          <w:b w:val="0"/>
          <w:color w:val="000000"/>
          <w:sz w:val="24"/>
        </w:rPr>
        <w:t>meta</w:t>
      </w:r>
      <w:r>
        <w:rPr>
          <w:rFonts w:ascii="Times New Roman" w:hAnsi="Times New Roman" w:eastAsia="宋体"/>
          <w:b w:val="0"/>
          <w:color w:val="000000"/>
          <w:sz w:val="24"/>
        </w:rPr>
        <w:t>（版本/日期/来源/取代关系/原则）、</w:t>
      </w:r>
      <w:r>
        <w:rPr>
          <w:rFonts w:ascii="Consolas" w:hAnsi="Consolas" w:eastAsia="宋体"/>
          <w:b w:val="0"/>
          <w:color w:val="000000"/>
          <w:sz w:val="24"/>
        </w:rPr>
        <w:t>detectability_prior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cross_source_requests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baseline_三层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per_turbine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（人工裁决 + </w:t>
      </w:r>
      <w:r>
        <w:rPr>
          <w:rFonts w:ascii="Consolas" w:hAnsi="Consolas" w:eastAsia="宋体"/>
          <w:b w:val="0"/>
          <w:color w:val="000000"/>
          <w:sz w:val="24"/>
        </w:rPr>
        <w:t>claim_window</w:t>
      </w:r>
      <w:r>
        <w:rPr>
          <w:rFonts w:ascii="Times New Roman" w:hAnsi="Times New Roman" w:eastAsia="宋体"/>
          <w:b w:val="0"/>
          <w:color w:val="000000"/>
          <w:sz w:val="24"/>
        </w:rPr>
        <w:t>）、</w:t>
      </w:r>
      <w:r>
        <w:rPr>
          <w:rFonts w:ascii="Consolas" w:hAnsi="Consolas" w:eastAsia="宋体"/>
          <w:b w:val="0"/>
          <w:color w:val="000000"/>
          <w:sz w:val="24"/>
        </w:rPr>
        <w:t>field_actions_v1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calibration_updates_v1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open_items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tcm16_schedule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</w:t>
      </w:r>
      <w:r>
        <w:rPr>
          <w:rFonts w:ascii="Times New Roman" w:hAnsi="Times New Roman" w:eastAsia="宋体"/>
          <w:b w:val="0"/>
          <w:color w:val="000000"/>
          <w:sz w:val="24"/>
        </w:rPr>
        <w:t>：本件是判断与待办，不是测量量；内含的判级为枚举。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格式与编码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Consolas" w:hAnsi="Consolas" w:eastAsia="宋体"/>
          <w:b w:val="0"/>
          <w:color w:val="000000"/>
          <w:sz w:val="24"/>
        </w:rPr>
        <w:t>.json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.docx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.pdf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.md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落位目录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Consolas" w:hAnsi="Consolas" w:eastAsia="宋体"/>
          <w:b w:val="0"/>
          <w:color w:val="000000"/>
          <w:sz w:val="24"/>
        </w:rPr>
        <w:t>data/raw/如东/m5_cms_tcm/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到位现状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部分到位</w:t>
      </w:r>
      <w:r>
        <w:rPr>
          <w:rFonts w:ascii="Times New Roman" w:hAnsi="Times New Roman" w:eastAsia="宋体"/>
          <w:b w:val="0"/>
          <w:color w:val="000000"/>
          <w:sz w:val="24"/>
        </w:rPr>
        <w:t>。正本缺失，由观澜自算件顶替：</w:t>
      </w:r>
      <w:r>
        <w:rPr>
          <w:rFonts w:ascii="Consolas" w:hAnsi="Consolas" w:eastAsia="宋体"/>
          <w:b w:val="0"/>
          <w:color w:val="000000"/>
          <w:sz w:val="24"/>
        </w:rPr>
        <w:t>scripts/rudong_fusion_handoff.py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（融合面）与 </w:t>
      </w:r>
      <w:r>
        <w:rPr>
          <w:rFonts w:ascii="Consolas" w:hAnsi="Consolas" w:eastAsia="宋体"/>
          <w:b w:val="0"/>
          <w:color w:val="000000"/>
          <w:sz w:val="24"/>
        </w:rPr>
        <w:t>scripts/component_history_build.py</w:t>
      </w:r>
      <w:r>
        <w:rPr>
          <w:rFonts w:ascii="Times New Roman" w:hAnsi="Times New Roman" w:eastAsia="宋体"/>
          <w:b w:val="0"/>
          <w:color w:val="000000"/>
          <w:sz w:val="24"/>
        </w:rPr>
        <w:t>（在升与换件闭环）。本机只有 1 个导出色窗，故在升与闭环</w:t>
      </w:r>
      <w:r>
        <w:rPr>
          <w:rFonts w:ascii="Times New Roman" w:hAnsi="Times New Roman" w:eastAsia="宋体"/>
          <w:b/>
          <w:color w:val="000000"/>
          <w:sz w:val="24"/>
        </w:rPr>
        <w:t>如实为空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并把数据边界写进 </w:t>
      </w:r>
      <w:r>
        <w:rPr>
          <w:rFonts w:ascii="Consolas" w:hAnsi="Consolas" w:eastAsia="宋体"/>
          <w:b w:val="0"/>
          <w:color w:val="000000"/>
          <w:sz w:val="24"/>
        </w:rPr>
        <w:t>meta.★数据边界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缺失影响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Consolas" w:hAnsi="Consolas" w:eastAsia="宋体"/>
          <w:b w:val="0"/>
          <w:color w:val="000000"/>
          <w:sz w:val="24"/>
        </w:rPr>
        <w:t>/detail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工作台的</w:t>
      </w:r>
      <w:r>
        <w:rPr>
          <w:rFonts w:ascii="Times New Roman" w:hAnsi="Times New Roman" w:eastAsia="宋体"/>
          <w:b/>
          <w:color w:val="000000"/>
          <w:sz w:val="24"/>
        </w:rPr>
        <w:t>振动融合面</w:t>
      </w:r>
      <w:r>
        <w:rPr>
          <w:rFonts w:ascii="Times New Roman" w:hAnsi="Times New Roman" w:eastAsia="宋体"/>
          <w:b w:val="0"/>
          <w:color w:val="000000"/>
          <w:sz w:val="24"/>
        </w:rPr>
        <w:t>（</w:t>
      </w:r>
      <w:r>
        <w:rPr>
          <w:rFonts w:ascii="Consolas" w:hAnsi="Consolas" w:eastAsia="宋体"/>
          <w:b w:val="0"/>
          <w:color w:val="000000"/>
          <w:sz w:val="24"/>
        </w:rPr>
        <w:t>/api/fleet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的 </w:t>
      </w:r>
      <w:r>
        <w:rPr>
          <w:rFonts w:ascii="Consolas" w:hAnsi="Consolas" w:eastAsia="宋体"/>
          <w:b w:val="0"/>
          <w:color w:val="000000"/>
          <w:sz w:val="24"/>
        </w:rPr>
        <w:t>fus</w:t>
      </w:r>
      <w:r>
        <w:rPr>
          <w:rFonts w:ascii="Times New Roman" w:hAnsi="Times New Roman" w:eastAsia="宋体"/>
          <w:b w:val="0"/>
          <w:color w:val="000000"/>
          <w:sz w:val="24"/>
        </w:rPr>
        <w:t>）如实报"缺件"；CMS 报告与评估页那一面已由按口径重建的两步喂上。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 xml:space="preserve">4.8 </w:t>
      </w:r>
      <w:r>
        <w:rPr>
          <w:rFonts w:ascii="Times New Roman" w:hAnsi="Times New Roman" w:eastAsia="黑体"/>
          <w:b/>
          <w:color w:val="000000"/>
          <w:sz w:val="28"/>
        </w:rPr>
        <w:t>油样报告</w:t>
      </w:r>
      <w:r>
        <w:rPr>
          <w:rFonts w:ascii="Times New Roman" w:hAnsi="Times New Roman" w:eastAsia="黑体"/>
          <w:b/>
          <w:color w:val="000000"/>
          <w:sz w:val="28"/>
        </w:rPr>
        <w:t>（油液化验报告）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：油液化验索引、油液时效胶囊、融合面油样轴。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：覆盖分析时间窗的逐台逐部件报告；本机实测 404 件、涉及 38 个台号目录与多个部件目录。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必需测点或字段</w:t>
      </w:r>
      <w:r>
        <w:rPr>
          <w:rFonts w:ascii="Times New Roman" w:hAnsi="Times New Roman" w:eastAsia="宋体"/>
          <w:b w:val="0"/>
          <w:color w:val="000000"/>
          <w:sz w:val="24"/>
        </w:rPr>
        <w:t>：摄入器从</w:t>
      </w:r>
      <w:r>
        <w:rPr>
          <w:rFonts w:ascii="Times New Roman" w:hAnsi="Times New Roman" w:eastAsia="宋体"/>
          <w:b/>
          <w:color w:val="000000"/>
          <w:sz w:val="24"/>
        </w:rPr>
        <w:t>文件名</w:t>
      </w:r>
      <w:r>
        <w:rPr>
          <w:rFonts w:ascii="Times New Roman" w:hAnsi="Times New Roman" w:eastAsia="宋体"/>
          <w:b w:val="0"/>
          <w:color w:val="000000"/>
          <w:sz w:val="24"/>
        </w:rPr>
        <w:t>抽字段（</w:t>
      </w:r>
      <w:r>
        <w:rPr>
          <w:rFonts w:ascii="Consolas" w:hAnsi="Consolas" w:eastAsia="宋体"/>
          <w:b w:val="0"/>
          <w:color w:val="000000"/>
          <w:sz w:val="24"/>
        </w:rPr>
        <w:t>DDMMYYYY_sampleid_项目_台号_部件</w:t>
      </w:r>
      <w:r>
        <w:rPr>
          <w:rFonts w:ascii="Times New Roman" w:hAnsi="Times New Roman" w:eastAsia="宋体"/>
          <w:b w:val="0"/>
          <w:color w:val="000000"/>
          <w:sz w:val="24"/>
        </w:rPr>
        <w:t>），不读 PDF 正文。因此文件名必须含日期、台号、部件。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</w:t>
      </w:r>
      <w:r>
        <w:rPr>
          <w:rFonts w:ascii="Times New Roman" w:hAnsi="Times New Roman" w:eastAsia="宋体"/>
          <w:b w:val="0"/>
          <w:color w:val="000000"/>
          <w:sz w:val="24"/>
        </w:rPr>
        <w:t>：无（索引为文本与日期）；油液化验数值本身在 PDF 正文内，观澜不解析。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格式与编码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Consolas" w:hAnsi="Consolas" w:eastAsia="宋体"/>
          <w:b w:val="0"/>
          <w:color w:val="000000"/>
          <w:sz w:val="24"/>
        </w:rPr>
        <w:t>.pdf</w:t>
      </w:r>
      <w:r>
        <w:rPr>
          <w:rFonts w:ascii="Times New Roman" w:hAnsi="Times New Roman" w:eastAsia="宋体"/>
          <w:b w:val="0"/>
          <w:color w:val="000000"/>
          <w:sz w:val="24"/>
        </w:rPr>
        <w:t>，</w:t>
      </w:r>
      <w:r>
        <w:rPr>
          <w:rFonts w:ascii="Times New Roman" w:hAnsi="Times New Roman" w:eastAsia="宋体"/>
          <w:b/>
          <w:color w:val="000000"/>
          <w:sz w:val="24"/>
        </w:rPr>
        <w:t>两级目录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&lt;台号&gt;/&lt;部件&gt;/*.pdf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落位目录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Consolas" w:hAnsi="Consolas" w:eastAsia="宋体"/>
          <w:b w:val="0"/>
          <w:color w:val="000000"/>
          <w:sz w:val="24"/>
        </w:rPr>
        <w:t>data/raw/如东/油样报告/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到位现状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：已在位（404 件）。产出 </w:t>
      </w:r>
      <w:r>
        <w:rPr>
          <w:rFonts w:ascii="Consolas" w:hAnsi="Consolas" w:eastAsia="宋体"/>
          <w:b w:val="0"/>
          <w:color w:val="000000"/>
          <w:sz w:val="24"/>
        </w:rPr>
        <w:t>oil_samples_index.parquet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Times New Roman" w:hAnsi="Times New Roman" w:eastAsia="宋体"/>
          <w:b/>
          <w:color w:val="000000"/>
          <w:sz w:val="24"/>
        </w:rPr>
        <w:t>404 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  <w:r>
        <w:rPr>
          <w:rFonts w:ascii="Times New Roman" w:hAnsi="Times New Roman" w:eastAsia="宋体"/>
          <w:b/>
          <w:color w:val="000000"/>
          <w:sz w:val="24"/>
        </w:rPr>
        <w:t>已知缺口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：华标 2026-07 批 102 行（合并报告 </w:t>
      </w:r>
      <w:r>
        <w:rPr>
          <w:rFonts w:ascii="Consolas" w:hAnsi="Consolas" w:eastAsia="宋体"/>
          <w:b w:val="0"/>
          <w:color w:val="000000"/>
          <w:sz w:val="24"/>
        </w:rPr>
        <w:t>BG-2026-07-YP013 中广核新能源如东海上风电场.pdf</w:t>
      </w:r>
      <w:r>
        <w:rPr>
          <w:rFonts w:ascii="Times New Roman" w:hAnsi="Times New Roman" w:eastAsia="宋体"/>
          <w:b w:val="0"/>
          <w:color w:val="000000"/>
          <w:sz w:val="24"/>
        </w:rPr>
        <w:t>）的源件不在现场包内，从零重算会从 506 行落到 404 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缺失影响</w:t>
      </w:r>
      <w:r>
        <w:rPr>
          <w:rFonts w:ascii="Times New Roman" w:hAnsi="Times New Roman" w:eastAsia="宋体"/>
          <w:b w:val="0"/>
          <w:color w:val="000000"/>
          <w:sz w:val="24"/>
        </w:rPr>
        <w:t>：缺则油液面不可用；油液与工单的交叉核对（"换油是否紧跟检修"）做不了。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 xml:space="preserve">4.9 </w:t>
      </w:r>
      <w:r>
        <w:rPr>
          <w:rFonts w:ascii="Times New Roman" w:hAnsi="Times New Roman" w:eastAsia="黑体"/>
          <w:b/>
          <w:color w:val="000000"/>
          <w:sz w:val="28"/>
        </w:rPr>
        <w:t>西门子4.0技术资料</w:t>
      </w:r>
      <w:r>
        <w:rPr>
          <w:rFonts w:ascii="Times New Roman" w:hAnsi="Times New Roman" w:eastAsia="黑体"/>
          <w:b/>
          <w:color w:val="000000"/>
          <w:sz w:val="28"/>
        </w:rPr>
        <w:t>（厂商技术资料）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：本体知识层（对象库、检索索引、实机参数表）与故障码对译。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：至少必须含 </w:t>
      </w:r>
      <w:r>
        <w:rPr>
          <w:rFonts w:ascii="Consolas" w:hAnsi="Consolas" w:eastAsia="宋体"/>
          <w:b w:val="0"/>
          <w:color w:val="000000"/>
          <w:sz w:val="24"/>
        </w:rPr>
        <w:t>kb_ingest.py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点名的四个台账文件：</w:t>
      </w:r>
      <w:r>
        <w:rPr>
          <w:rFonts w:ascii="Consolas" w:hAnsi="Consolas" w:eastAsia="宋体"/>
          <w:b w:val="0"/>
          <w:color w:val="000000"/>
          <w:sz w:val="24"/>
        </w:rPr>
        <w:t>故障处理/故障处理手册.xlsx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故障处理/广核如海风电场西门子风机故障代码中英文对译表.xlsx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如海故障代码表.xlsx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维护相关/维护作业指导书.xlsx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。缺任一个都会打印 </w:t>
      </w:r>
      <w:r>
        <w:rPr>
          <w:rFonts w:ascii="Consolas" w:hAnsi="Consolas" w:eastAsia="宋体"/>
          <w:b w:val="0"/>
          <w:color w:val="000000"/>
          <w:sz w:val="24"/>
        </w:rPr>
        <w:t>⚠ 源缺失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并降级，</w:t>
      </w:r>
      <w:r>
        <w:rPr>
          <w:rFonts w:ascii="Times New Roman" w:hAnsi="Times New Roman" w:eastAsia="宋体"/>
          <w:b/>
          <w:color w:val="000000"/>
          <w:sz w:val="24"/>
        </w:rPr>
        <w:t>不静默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必需测点或字段</w:t>
      </w:r>
      <w:r>
        <w:rPr>
          <w:rFonts w:ascii="Times New Roman" w:hAnsi="Times New Roman" w:eastAsia="宋体"/>
          <w:b w:val="0"/>
          <w:color w:val="000000"/>
          <w:sz w:val="24"/>
        </w:rPr>
        <w:t>：故障码（</w:t>
      </w:r>
      <w:r>
        <w:rPr>
          <w:rFonts w:ascii="Consolas" w:hAnsi="Consolas" w:eastAsia="宋体"/>
          <w:b w:val="0"/>
          <w:color w:val="000000"/>
          <w:sz w:val="24"/>
        </w:rPr>
        <w:t>WALM_fault_code</w:t>
      </w:r>
      <w:r>
        <w:rPr>
          <w:rFonts w:ascii="Times New Roman" w:hAnsi="Times New Roman" w:eastAsia="宋体"/>
          <w:b w:val="0"/>
          <w:color w:val="000000"/>
          <w:sz w:val="24"/>
        </w:rPr>
        <w:t>）、整定值（</w:t>
      </w:r>
      <w:r>
        <w:rPr>
          <w:rFonts w:ascii="Consolas" w:hAnsi="Consolas" w:eastAsia="宋体"/>
          <w:b w:val="0"/>
          <w:color w:val="000000"/>
          <w:sz w:val="24"/>
        </w:rPr>
        <w:t>Turbine+Parameters.*.xlsx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的 </w:t>
      </w:r>
      <w:r>
        <w:rPr>
          <w:rFonts w:ascii="Consolas" w:hAnsi="Consolas" w:eastAsia="宋体"/>
          <w:b w:val="0"/>
          <w:color w:val="000000"/>
          <w:sz w:val="24"/>
        </w:rPr>
        <w:t>Number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Text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Min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Max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Default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Current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Value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Unit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Reset</w:t>
      </w:r>
      <w:r>
        <w:rPr>
          <w:rFonts w:ascii="Times New Roman" w:hAnsi="Times New Roman" w:eastAsia="宋体"/>
          <w:b w:val="0"/>
          <w:color w:val="000000"/>
          <w:sz w:val="24"/>
        </w:rPr>
        <w:t>）、图纸与手册的章节结构。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：整定值表的 </w:t>
      </w:r>
      <w:r>
        <w:rPr>
          <w:rFonts w:ascii="Consolas" w:hAnsi="Consolas" w:eastAsia="宋体"/>
          <w:b w:val="0"/>
          <w:color w:val="000000"/>
          <w:sz w:val="24"/>
        </w:rPr>
        <w:t>Unit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列实测 51 种取值，含 </w:t>
      </w:r>
      <w:r>
        <w:rPr>
          <w:rFonts w:ascii="Consolas" w:hAnsi="Consolas" w:eastAsia="宋体"/>
          <w:b w:val="0"/>
          <w:color w:val="000000"/>
          <w:sz w:val="24"/>
        </w:rPr>
        <w:t>℃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min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s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hrs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mHz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°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°/s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RPM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m/s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%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ms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Hz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kW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rpm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ccm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h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bar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V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A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m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格式与编码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Consolas" w:hAnsi="Consolas" w:eastAsia="宋体"/>
          <w:b w:val="0"/>
          <w:color w:val="000000"/>
          <w:sz w:val="24"/>
        </w:rPr>
        <w:t>.pdf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.docx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.doc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.xlsx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.xls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.pptx</w:t>
      </w:r>
      <w:r>
        <w:rPr>
          <w:rFonts w:ascii="Times New Roman" w:hAnsi="Times New Roman" w:eastAsia="宋体"/>
          <w:b w:val="0"/>
          <w:color w:val="000000"/>
          <w:sz w:val="24"/>
        </w:rPr>
        <w:t>；整棵树都读（白名单为全部）。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落位目录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Consolas" w:hAnsi="Consolas" w:eastAsia="宋体"/>
          <w:b w:val="0"/>
          <w:color w:val="000000"/>
          <w:sz w:val="24"/>
        </w:rPr>
        <w:t>data/raw/西门子4.0技术资料/</w:t>
      </w:r>
      <w:r>
        <w:rPr>
          <w:rFonts w:ascii="Times New Roman" w:hAnsi="Times New Roman" w:eastAsia="宋体"/>
          <w:b w:val="0"/>
          <w:color w:val="000000"/>
          <w:sz w:val="24"/>
        </w:rPr>
        <w:t>（与场站目录</w:t>
      </w:r>
      <w:r>
        <w:rPr>
          <w:rFonts w:ascii="Times New Roman" w:hAnsi="Times New Roman" w:eastAsia="宋体"/>
          <w:b/>
          <w:color w:val="000000"/>
          <w:sz w:val="24"/>
        </w:rPr>
        <w:t>并列</w:t>
      </w:r>
      <w:r>
        <w:rPr>
          <w:rFonts w:ascii="Times New Roman" w:hAnsi="Times New Roman" w:eastAsia="宋体"/>
          <w:b w:val="0"/>
          <w:color w:val="000000"/>
          <w:sz w:val="24"/>
        </w:rPr>
        <w:t>的共享资料，不在场站目录下）。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到位现状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：已在位（318 件、2.7 GB、63 个子目录），含 </w:t>
      </w:r>
      <w:r>
        <w:rPr>
          <w:rFonts w:ascii="Consolas" w:hAnsi="Consolas" w:eastAsia="宋体"/>
          <w:b w:val="0"/>
          <w:color w:val="000000"/>
          <w:sz w:val="24"/>
        </w:rPr>
        <w:t>广核如东海上风电场机组定值表.pdf</w:t>
      </w:r>
      <w:r>
        <w:rPr>
          <w:rFonts w:ascii="Times New Roman" w:hAnsi="Times New Roman" w:eastAsia="宋体"/>
          <w:b w:val="0"/>
          <w:color w:val="000000"/>
          <w:sz w:val="24"/>
        </w:rPr>
        <w:t>（22,614,546 B）、</w:t>
      </w:r>
      <w:r>
        <w:rPr>
          <w:rFonts w:ascii="Consolas" w:hAnsi="Consolas" w:eastAsia="宋体"/>
          <w:b w:val="0"/>
          <w:color w:val="000000"/>
          <w:sz w:val="24"/>
        </w:rPr>
        <w:t>上海电气4.0MW保护定值参数.pdf</w:t>
      </w:r>
      <w:r>
        <w:rPr>
          <w:rFonts w:ascii="Times New Roman" w:hAnsi="Times New Roman" w:eastAsia="宋体"/>
          <w:b w:val="0"/>
          <w:color w:val="000000"/>
          <w:sz w:val="24"/>
        </w:rPr>
        <w:t>（975,661 B）、</w:t>
      </w:r>
      <w:r>
        <w:rPr>
          <w:rFonts w:ascii="Consolas" w:hAnsi="Consolas" w:eastAsia="宋体"/>
          <w:b w:val="0"/>
          <w:color w:val="000000"/>
          <w:sz w:val="24"/>
        </w:rPr>
        <w:t>风机参数设定表.xls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上海电气+SWT4.0-130+结构树文件+江苏如海.doc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（2,609,152 B）。产出 </w:t>
      </w:r>
      <w:r>
        <w:rPr>
          <w:rFonts w:ascii="Consolas" w:hAnsi="Consolas" w:eastAsia="宋体"/>
          <w:b w:val="0"/>
          <w:color w:val="000000"/>
          <w:sz w:val="24"/>
        </w:rPr>
        <w:t>turbine_params.parquet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Times New Roman" w:hAnsi="Times New Roman" w:eastAsia="宋体"/>
          <w:b/>
          <w:color w:val="000000"/>
          <w:sz w:val="24"/>
        </w:rPr>
        <w:t>1,706 条整定值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缺失影响</w:t>
      </w:r>
      <w:r>
        <w:rPr>
          <w:rFonts w:ascii="Times New Roman" w:hAnsi="Times New Roman" w:eastAsia="宋体"/>
          <w:b w:val="0"/>
          <w:color w:val="000000"/>
          <w:sz w:val="24"/>
        </w:rPr>
        <w:t>：缺则本体层降级（对象库与检索索引内容缺失），故障码对译与保护定值轴不可用。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 xml:space="preserve">4.10 </w:t>
      </w:r>
      <w:r>
        <w:rPr>
          <w:rFonts w:ascii="Times New Roman" w:hAnsi="Times New Roman" w:eastAsia="黑体"/>
          <w:b/>
          <w:color w:val="000000"/>
          <w:sz w:val="28"/>
        </w:rPr>
        <w:t>机型与部件参数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：机型常量（额定功率、传动比、轮毂高度、叶轮直径）与部件参数（轴承、齿轮、齿数）是振动的分母、功率曲线的基准、控制参数的参照。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 + 一份部件级参数表（主轴轴承、齿轮箱各级、发电机轴承、叶片、变桨与偏航电机与大小齿齿数）。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必需测点或字段</w:t>
      </w:r>
      <w:r>
        <w:rPr>
          <w:rFonts w:ascii="Times New Roman" w:hAnsi="Times New Roman" w:eastAsia="宋体"/>
          <w:b w:val="0"/>
          <w:color w:val="000000"/>
          <w:sz w:val="24"/>
        </w:rPr>
        <w:t>：见第 5.6 节。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</w:t>
      </w:r>
      <w:r>
        <w:rPr>
          <w:rFonts w:ascii="Times New Roman" w:hAnsi="Times New Roman" w:eastAsia="宋体"/>
          <w:b w:val="0"/>
          <w:color w:val="000000"/>
          <w:sz w:val="24"/>
        </w:rPr>
        <w:t>：kW（功率）、m（长度/直径/高度）、无量纲（传动比）、℃（温度）、°（角度）、m/s（风速）。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格式与编码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Consolas" w:hAnsi="Consolas" w:eastAsia="宋体"/>
          <w:b w:val="0"/>
          <w:color w:val="000000"/>
          <w:sz w:val="24"/>
        </w:rPr>
        <w:t>.docx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.pdf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.xlsx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，或已固化的 </w:t>
      </w:r>
      <w:r>
        <w:rPr>
          <w:rFonts w:ascii="Consolas" w:hAnsi="Consolas" w:eastAsia="宋体"/>
          <w:b w:val="0"/>
          <w:color w:val="000000"/>
          <w:sz w:val="24"/>
        </w:rPr>
        <w:t>.json</w:t>
      </w:r>
      <w:r>
        <w:rPr>
          <w:rFonts w:ascii="Times New Roman" w:hAnsi="Times New Roman" w:eastAsia="宋体"/>
          <w:b w:val="0"/>
          <w:color w:val="000000"/>
          <w:sz w:val="24"/>
        </w:rPr>
        <w:t>（</w:t>
      </w:r>
      <w:r>
        <w:rPr>
          <w:rFonts w:ascii="Consolas" w:hAnsi="Consolas" w:eastAsia="宋体"/>
          <w:b w:val="0"/>
          <w:color w:val="000000"/>
          <w:sz w:val="24"/>
        </w:rPr>
        <w:t>reference/rudong/oem_bearing_freqs.json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29 个轴承条目、</w:t>
      </w:r>
      <w:r>
        <w:rPr>
          <w:rFonts w:ascii="Consolas" w:hAnsi="Consolas" w:eastAsia="宋体"/>
          <w:b w:val="0"/>
          <w:color w:val="000000"/>
          <w:sz w:val="24"/>
        </w:rPr>
        <w:t>reference/rudong/gear_mesh_map_measured.json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reference/rudong/oem_scan_plan.json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11 个部件）。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落位目录</w:t>
      </w:r>
      <w:r>
        <w:rPr>
          <w:rFonts w:ascii="Times New Roman" w:hAnsi="Times New Roman" w:eastAsia="宋体"/>
          <w:b w:val="0"/>
          <w:color w:val="000000"/>
          <w:sz w:val="24"/>
        </w:rPr>
        <w:t>：随族落位（</w:t>
      </w:r>
      <w:r>
        <w:rPr>
          <w:rFonts w:ascii="Consolas" w:hAnsi="Consolas" w:eastAsia="宋体"/>
          <w:b w:val="0"/>
          <w:color w:val="000000"/>
          <w:sz w:val="24"/>
        </w:rPr>
        <w:t>西门子4.0技术资料/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或场站族目录）。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到位现状</w:t>
      </w:r>
      <w:r>
        <w:rPr>
          <w:rFonts w:ascii="Times New Roman" w:hAnsi="Times New Roman" w:eastAsia="宋体"/>
          <w:b w:val="0"/>
          <w:color w:val="000000"/>
          <w:sz w:val="24"/>
        </w:rPr>
        <w:t>：部分到位。机型级常量已在位（额定功率 4000 kW、叶轮直径 130 m、轮毂高度 87 m、传动比 119.752）；部件级只在振动侧成体系（11 个部件的理论特征频率表已验），</w:t>
      </w:r>
      <w:r>
        <w:rPr>
          <w:rFonts w:ascii="Times New Roman" w:hAnsi="Times New Roman" w:eastAsia="宋体"/>
          <w:b/>
          <w:color w:val="000000"/>
          <w:sz w:val="24"/>
        </w:rPr>
        <w:t>逐部件型号与齿数的成册件未交付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缺失影响</w:t>
      </w:r>
      <w:r>
        <w:rPr>
          <w:rFonts w:ascii="Times New Roman" w:hAnsi="Times New Roman" w:eastAsia="宋体"/>
          <w:b w:val="0"/>
          <w:color w:val="000000"/>
          <w:sz w:val="24"/>
        </w:rPr>
        <w:t>：机型常量缺失会让振动分母与功率曲线基准不可复核；部件参数缺失会让"哪个部件、哪一级"的定位停在候选级。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 xml:space="preserve">4.11 </w:t>
      </w:r>
      <w:r>
        <w:rPr>
          <w:rFonts w:ascii="Times New Roman" w:hAnsi="Times New Roman" w:eastAsia="黑体"/>
          <w:b/>
          <w:color w:val="000000"/>
          <w:sz w:val="28"/>
        </w:rPr>
        <w:t>机位坐标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 string 的地理对照。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：38 台 + 升压站的坐标与海拔（含轮毂高度）。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必需测点或字段</w:t>
      </w:r>
      <w:r>
        <w:rPr>
          <w:rFonts w:ascii="Times New Roman" w:hAnsi="Times New Roman" w:eastAsia="宋体"/>
          <w:b w:val="0"/>
          <w:color w:val="000000"/>
          <w:sz w:val="24"/>
        </w:rPr>
        <w:t>：台号、经度、纬度、海拔高度（含轮毂高度）、机型。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</w:t>
      </w:r>
      <w:r>
        <w:rPr>
          <w:rFonts w:ascii="Times New Roman" w:hAnsi="Times New Roman" w:eastAsia="宋体"/>
          <w:b w:val="0"/>
          <w:color w:val="000000"/>
          <w:sz w:val="24"/>
        </w:rPr>
        <w:t>：（°）（经纬度，东经/北纬）；海拔 m；机型为文本。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格式与编码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Consolas" w:hAnsi="Consolas" w:eastAsia="宋体"/>
          <w:b w:val="0"/>
          <w:color w:val="000000"/>
          <w:sz w:val="24"/>
        </w:rPr>
        <w:t>.xlsx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 </w:t>
      </w:r>
      <w:r>
        <w:rPr>
          <w:rFonts w:ascii="Consolas" w:hAnsi="Consolas" w:eastAsia="宋体"/>
          <w:b w:val="0"/>
          <w:color w:val="000000"/>
          <w:sz w:val="24"/>
        </w:rPr>
        <w:t>.csv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落位目录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Consolas" w:hAnsi="Consolas" w:eastAsia="宋体"/>
          <w:b w:val="0"/>
          <w:color w:val="000000"/>
          <w:sz w:val="24"/>
        </w:rPr>
        <w:t>data/raw/如东/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下随族落位（本机实测</w:t>
      </w:r>
      <w:r>
        <w:rPr>
          <w:rFonts w:ascii="Times New Roman" w:hAnsi="Times New Roman" w:eastAsia="宋体"/>
          <w:b/>
          <w:color w:val="000000"/>
          <w:sz w:val="24"/>
        </w:rPr>
        <w:t>该件不在位</w:t>
      </w:r>
      <w:r>
        <w:rPr>
          <w:rFonts w:ascii="Times New Roman" w:hAnsi="Times New Roman" w:eastAsia="宋体"/>
          <w:b w:val="0"/>
          <w:color w:val="000000"/>
          <w:sz w:val="24"/>
        </w:rPr>
        <w:t>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到位现状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未取证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。契约 </w:t>
      </w:r>
      <w:r>
        <w:rPr>
          <w:rFonts w:ascii="Consolas" w:hAnsi="Consolas" w:eastAsia="宋体"/>
          <w:b w:val="0"/>
          <w:color w:val="000000"/>
          <w:sz w:val="24"/>
        </w:rPr>
        <w:t>materials.coordinates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写有"风机坐标.xlsx 38 台 + 升压站；A 至 F 为 string；间距中位 6.54D；可研表 6.3-1 为逐台设计基线（2660 h / 尾流 6.8%）可提取"，但该件</w:t>
      </w:r>
      <w:r>
        <w:rPr>
          <w:rFonts w:ascii="Times New Roman" w:hAnsi="Times New Roman" w:eastAsia="宋体"/>
          <w:b/>
          <w:color w:val="000000"/>
          <w:sz w:val="24"/>
        </w:rPr>
        <w:t>不在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data/raw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任何族内，仓库内也搜不到同名文件。故</w:t>
      </w:r>
      <w:r>
        <w:rPr>
          <w:rFonts w:ascii="Times New Roman" w:hAnsi="Times New Roman" w:eastAsia="宋体"/>
          <w:b/>
          <w:color w:val="000000"/>
          <w:sz w:val="24"/>
        </w:rPr>
        <w:t>坐标本身未交付</w:t>
      </w:r>
      <w:r>
        <w:rPr>
          <w:rFonts w:ascii="Times New Roman" w:hAnsi="Times New Roman" w:eastAsia="宋体"/>
          <w:b w:val="0"/>
          <w:color w:val="000000"/>
          <w:sz w:val="24"/>
        </w:rPr>
        <w:t>；"某台属于哪条集电线路（A 至 F）"这一条可由 1 分钟导出的内部台号反推（</w:t>
      </w:r>
      <w:r>
        <w:rPr>
          <w:rFonts w:ascii="Consolas" w:hAnsi="Consolas" w:eastAsia="宋体"/>
          <w:b w:val="0"/>
          <w:color w:val="000000"/>
          <w:sz w:val="24"/>
        </w:rPr>
        <w:t>01E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至 </w:t>
      </w:r>
      <w:r>
        <w:rPr>
          <w:rFonts w:ascii="Consolas" w:hAnsi="Consolas" w:eastAsia="宋体"/>
          <w:b w:val="0"/>
          <w:color w:val="000000"/>
          <w:sz w:val="24"/>
        </w:rPr>
        <w:t>38B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的字母）。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缺失影响</w:t>
      </w:r>
      <w:r>
        <w:rPr>
          <w:rFonts w:ascii="Times New Roman" w:hAnsi="Times New Roman" w:eastAsia="宋体"/>
          <w:b w:val="0"/>
          <w:color w:val="000000"/>
          <w:sz w:val="24"/>
        </w:rPr>
        <w:t>：绝对扇区分析与风玫瑰不可用（另有独立原因：风向为</w:t>
      </w:r>
      <w:r>
        <w:rPr>
          <w:rFonts w:ascii="Times New Roman" w:hAnsi="Times New Roman" w:eastAsia="宋体"/>
          <w:b/>
          <w:color w:val="000000"/>
          <w:sz w:val="24"/>
        </w:rPr>
        <w:t>伪地理</w:t>
      </w:r>
      <w:r>
        <w:rPr>
          <w:rFonts w:ascii="Times New Roman" w:hAnsi="Times New Roman" w:eastAsia="宋体"/>
          <w:b w:val="0"/>
          <w:color w:val="000000"/>
          <w:sz w:val="24"/>
        </w:rPr>
        <w:t>，机舱编码器基准未对北，跨台偏移 ±161° 散布，契约已明令禁用绝对扇区闸）；尾流先验缺外部对照。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 xml:space="preserve">4.12 </w:t>
      </w:r>
      <w:r>
        <w:rPr>
          <w:rFonts w:ascii="Times New Roman" w:hAnsi="Times New Roman" w:eastAsia="黑体"/>
          <w:b/>
          <w:color w:val="000000"/>
          <w:sz w:val="28"/>
        </w:rPr>
        <w:t>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：发电性能偏差判别的基准（</w:t>
      </w:r>
      <w:r>
        <w:rPr>
          <w:rFonts w:ascii="Consolas" w:hAnsi="Consolas" w:eastAsia="宋体"/>
          <w:b w:val="0"/>
          <w:color w:val="000000"/>
          <w:sz w:val="24"/>
        </w:rPr>
        <w:t>powercurve_dev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powercurve_bins</w:t>
      </w:r>
      <w:r>
        <w:rPr>
          <w:rFonts w:ascii="Times New Roman" w:hAnsi="Times New Roman" w:eastAsia="宋体"/>
          <w:b w:val="0"/>
          <w:color w:val="000000"/>
          <w:sz w:val="24"/>
        </w:rPr>
        <w:t>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 + 合同担保功率曲线各一条，覆盖切入至切出风速段。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必需测点或字段</w:t>
      </w:r>
      <w:r>
        <w:rPr>
          <w:rFonts w:ascii="Times New Roman" w:hAnsi="Times New Roman" w:eastAsia="宋体"/>
          <w:b w:val="0"/>
          <w:color w:val="000000"/>
          <w:sz w:val="24"/>
        </w:rPr>
        <w:t>：风速（m/s）与对应功率（kW）的成对点；合同担保曲线的附属条件（空气密度、湍流度、风切变）与保证条款（可用率 K ≥ 95%、6 个月整改、违约金）。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</w:t>
      </w:r>
      <w:r>
        <w:rPr>
          <w:rFonts w:ascii="Times New Roman" w:hAnsi="Times New Roman" w:eastAsia="宋体"/>
          <w:b w:val="0"/>
          <w:color w:val="000000"/>
          <w:sz w:val="24"/>
        </w:rPr>
        <w:t>：风速 m/s，功率 kW，空气密度 kg/m³，湍流度无量纲。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格式与编码</w:t>
      </w:r>
      <w:r>
        <w:rPr>
          <w:rFonts w:ascii="Times New Roman" w:hAnsi="Times New Roman" w:eastAsia="宋体"/>
          <w:b w:val="0"/>
          <w:color w:val="000000"/>
          <w:sz w:val="24"/>
        </w:rPr>
        <w:t>：数值表（</w:t>
      </w:r>
      <w:r>
        <w:rPr>
          <w:rFonts w:ascii="Consolas" w:hAnsi="Consolas" w:eastAsia="宋体"/>
          <w:b w:val="0"/>
          <w:color w:val="000000"/>
          <w:sz w:val="24"/>
        </w:rPr>
        <w:t>.csv</w:t>
      </w:r>
      <w:r>
        <w:rPr>
          <w:rFonts w:ascii="Times New Roman" w:hAnsi="Times New Roman" w:eastAsia="宋体"/>
          <w:b w:val="0"/>
          <w:color w:val="000000"/>
          <w:sz w:val="24"/>
        </w:rPr>
        <w:t>/</w:t>
      </w:r>
      <w:r>
        <w:rPr>
          <w:rFonts w:ascii="Consolas" w:hAnsi="Consolas" w:eastAsia="宋体"/>
          <w:b w:val="0"/>
          <w:color w:val="000000"/>
          <w:sz w:val="24"/>
        </w:rPr>
        <w:t>.xlsx</w:t>
      </w:r>
      <w:r>
        <w:rPr>
          <w:rFonts w:ascii="Times New Roman" w:hAnsi="Times New Roman" w:eastAsia="宋体"/>
          <w:b w:val="0"/>
          <w:color w:val="000000"/>
          <w:sz w:val="24"/>
        </w:rPr>
        <w:t>）最佳；图片级（PDF 图）须描点提取。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落位目录</w:t>
      </w:r>
      <w:r>
        <w:rPr>
          <w:rFonts w:ascii="Times New Roman" w:hAnsi="Times New Roman" w:eastAsia="宋体"/>
          <w:b w:val="0"/>
          <w:color w:val="000000"/>
          <w:sz w:val="24"/>
        </w:rPr>
        <w:t>：随族落位。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到位现状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：部分到位。契约 </w:t>
      </w:r>
      <w:r>
        <w:rPr>
          <w:rFonts w:ascii="Consolas" w:hAnsi="Consolas" w:eastAsia="宋体"/>
          <w:b w:val="0"/>
          <w:color w:val="000000"/>
          <w:sz w:val="24"/>
        </w:rPr>
        <w:t>materials.guarantee_curve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记录合同附件图 2-1（ρ = 1.223、湍流度 0.1、风切变 0.2）与推力图 2-3，</w:t>
      </w:r>
      <w:r>
        <w:rPr>
          <w:rFonts w:ascii="Times New Roman" w:hAnsi="Times New Roman" w:eastAsia="宋体"/>
          <w:b/>
          <w:color w:val="000000"/>
          <w:sz w:val="24"/>
        </w:rPr>
        <w:t>为图片级，须描点提取</w:t>
      </w:r>
      <w:r>
        <w:rPr>
          <w:rFonts w:ascii="Times New Roman" w:hAnsi="Times New Roman" w:eastAsia="宋体"/>
          <w:b w:val="0"/>
          <w:color w:val="000000"/>
          <w:sz w:val="24"/>
        </w:rPr>
        <w:t>；标准空气密度曲线本身未交付。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缺失影响</w:t>
      </w:r>
      <w:r>
        <w:rPr>
          <w:rFonts w:ascii="Times New Roman" w:hAnsi="Times New Roman" w:eastAsia="宋体"/>
          <w:b w:val="0"/>
          <w:color w:val="000000"/>
          <w:sz w:val="24"/>
        </w:rPr>
        <w:t>：缺则发电性能偏差只能做</w:t>
      </w:r>
      <w:r>
        <w:rPr>
          <w:rFonts w:ascii="Times New Roman" w:hAnsi="Times New Roman" w:eastAsia="宋体"/>
          <w:b/>
          <w:color w:val="000000"/>
          <w:sz w:val="24"/>
        </w:rPr>
        <w:t>机群相对</w:t>
      </w:r>
      <w:r>
        <w:rPr>
          <w:rFonts w:ascii="Times New Roman" w:hAnsi="Times New Roman" w:eastAsia="宋体"/>
          <w:b w:val="0"/>
          <w:color w:val="000000"/>
          <w:sz w:val="24"/>
        </w:rPr>
        <w:t>比较（同场同工况横比），不能做</w:t>
      </w:r>
      <w:r>
        <w:rPr>
          <w:rFonts w:ascii="Times New Roman" w:hAnsi="Times New Roman" w:eastAsia="宋体"/>
          <w:b/>
          <w:color w:val="000000"/>
          <w:sz w:val="24"/>
        </w:rPr>
        <w:t>对标准曲线</w:t>
      </w:r>
      <w:r>
        <w:rPr>
          <w:rFonts w:ascii="Times New Roman" w:hAnsi="Times New Roman" w:eastAsia="宋体"/>
          <w:b w:val="0"/>
          <w:color w:val="000000"/>
          <w:sz w:val="24"/>
        </w:rPr>
        <w:t>的绝对偏差；页面会标注口径。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 xml:space="preserve">4.13 </w:t>
      </w:r>
      <w:r>
        <w:rPr>
          <w:rFonts w:ascii="Times New Roman" w:hAnsi="Times New Roman" w:eastAsia="黑体"/>
          <w:b/>
          <w:color w:val="000000"/>
          <w:sz w:val="28"/>
        </w:rPr>
        <w:t>测风塔</w:t>
      </w:r>
      <w:r>
        <w:rPr>
          <w:rFonts w:ascii="Times New Roman" w:hAnsi="Times New Roman" w:eastAsia="黑体"/>
          <w:b/>
          <w:color w:val="000000"/>
          <w:sz w:val="28"/>
        </w:rPr>
        <w:t>（未交付）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：前期实地测风至少满一年（5 分钟或 15 分钟）；运行期一整年的分钟级数据。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必需测点或字段</w:t>
      </w:r>
      <w:r>
        <w:rPr>
          <w:rFonts w:ascii="Times New Roman" w:hAnsi="Times New Roman" w:eastAsia="宋体"/>
          <w:b w:val="0"/>
          <w:color w:val="000000"/>
          <w:sz w:val="24"/>
        </w:rPr>
        <w:t>：温度、湿度、气压，以及不同层高的风速、风速标准差、风向；若分钟级不具备风速标准差，则需 1 秒采样。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</w:t>
      </w:r>
      <w:r>
        <w:rPr>
          <w:rFonts w:ascii="Times New Roman" w:hAnsi="Times New Roman" w:eastAsia="宋体"/>
          <w:b w:val="0"/>
          <w:color w:val="000000"/>
          <w:sz w:val="24"/>
        </w:rPr>
        <w:t>：温度 ℃、湿度 %、气压 kPa（或 Pa/hPa）、风速 m/s、风向 °、风速标准差 m/s。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格式与编码</w:t>
      </w:r>
      <w:r>
        <w:rPr>
          <w:rFonts w:ascii="Times New Roman" w:hAnsi="Times New Roman" w:eastAsia="宋体"/>
          <w:b w:val="0"/>
          <w:color w:val="000000"/>
          <w:sz w:val="24"/>
        </w:rPr>
        <w:t>：（未取证——该族零交付，无从约定）。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落位目录</w:t>
      </w:r>
      <w:r>
        <w:rPr>
          <w:rFonts w:ascii="Times New Roman" w:hAnsi="Times New Roman" w:eastAsia="宋体"/>
          <w:b w:val="0"/>
          <w:color w:val="000000"/>
          <w:sz w:val="24"/>
        </w:rPr>
        <w:t>：（未约定；若交付需新增族并配摄入器）。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到位现状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未到位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。契约 </w:t>
      </w:r>
      <w:r>
        <w:rPr>
          <w:rFonts w:ascii="Consolas" w:hAnsi="Consolas" w:eastAsia="宋体"/>
          <w:b w:val="0"/>
          <w:color w:val="000000"/>
          <w:sz w:val="24"/>
        </w:rPr>
        <w:t>materials.mast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明确写 </w:t>
      </w:r>
      <w:r>
        <w:rPr>
          <w:rFonts w:ascii="Consolas" w:hAnsi="Consolas" w:eastAsia="宋体"/>
          <w:b w:val="0"/>
          <w:color w:val="000000"/>
          <w:sz w:val="24"/>
        </w:rPr>
        <w:t>FALSE</w:t>
      </w:r>
      <w:r>
        <w:rPr>
          <w:rFonts w:ascii="Times New Roman" w:hAnsi="Times New Roman" w:eastAsia="宋体"/>
          <w:b w:val="0"/>
          <w:color w:val="000000"/>
          <w:sz w:val="24"/>
        </w:rPr>
        <w:t>——</w:t>
      </w:r>
      <w:r>
        <w:rPr>
          <w:rFonts w:ascii="Times New Roman" w:hAnsi="Times New Roman" w:eastAsia="宋体"/>
          <w:b/>
          <w:color w:val="000000"/>
          <w:sz w:val="24"/>
        </w:rPr>
        <w:t>测风塔目录零交付</w:t>
      </w:r>
      <w:r>
        <w:rPr>
          <w:rFonts w:ascii="Times New Roman" w:hAnsi="Times New Roman" w:eastAsia="宋体"/>
          <w:b w:val="0"/>
          <w:color w:val="000000"/>
          <w:sz w:val="24"/>
        </w:rPr>
        <w:t>。可研内有 2009-12 史料塔记录（100 m × 6 层），但</w:t>
      </w:r>
      <w:r>
        <w:rPr>
          <w:rFonts w:ascii="Times New Roman" w:hAnsi="Times New Roman" w:eastAsia="宋体"/>
          <w:b/>
          <w:color w:val="000000"/>
          <w:sz w:val="24"/>
        </w:rPr>
        <w:t>非运行期</w:t>
      </w:r>
      <w:r>
        <w:rPr>
          <w:rFonts w:ascii="Times New Roman" w:hAnsi="Times New Roman" w:eastAsia="宋体"/>
          <w:b w:val="0"/>
          <w:color w:val="000000"/>
          <w:sz w:val="24"/>
        </w:rPr>
        <w:t>数据。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缺失影响</w:t>
      </w:r>
      <w:r>
        <w:rPr>
          <w:rFonts w:ascii="Times New Roman" w:hAnsi="Times New Roman" w:eastAsia="宋体"/>
          <w:b w:val="0"/>
          <w:color w:val="000000"/>
          <w:sz w:val="24"/>
        </w:rPr>
        <w:t>：缺则自由流风速只有机舱风速计（</w:t>
      </w:r>
      <w:r>
        <w:rPr>
          <w:rFonts w:ascii="Consolas" w:hAnsi="Consolas" w:eastAsia="宋体"/>
          <w:b w:val="0"/>
          <w:color w:val="000000"/>
          <w:sz w:val="24"/>
        </w:rPr>
        <w:t>SecAnemo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）与补偿风（1 分钟层），湍流度只能用代理量（契约里 </w:t>
      </w:r>
      <w:r>
        <w:rPr>
          <w:rFonts w:ascii="Consolas" w:hAnsi="Consolas" w:eastAsia="宋体"/>
          <w:b w:val="0"/>
          <w:color w:val="000000"/>
          <w:sz w:val="24"/>
        </w:rPr>
        <w:t>WMET_ti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WMET_wind_ti_std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属</w:t>
      </w:r>
      <w:r>
        <w:rPr>
          <w:rFonts w:ascii="Times New Roman" w:hAnsi="Times New Roman" w:eastAsia="宋体"/>
          <w:b/>
          <w:color w:val="000000"/>
          <w:sz w:val="24"/>
        </w:rPr>
        <w:t>未验证</w:t>
      </w:r>
      <w:r>
        <w:rPr>
          <w:rFonts w:ascii="Times New Roman" w:hAnsi="Times New Roman" w:eastAsia="宋体"/>
          <w:b w:val="0"/>
          <w:color w:val="000000"/>
          <w:sz w:val="24"/>
        </w:rPr>
        <w:t>级）；尾流与场级损耗只能靠场内机群互比，缺外部绝对锚。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 xml:space="preserve">4.14 </w:t>
      </w:r>
      <w:r>
        <w:rPr>
          <w:rFonts w:ascii="Times New Roman" w:hAnsi="Times New Roman" w:eastAsia="黑体"/>
          <w:b/>
          <w:color w:val="000000"/>
          <w:sz w:val="28"/>
        </w:rPr>
        <w:t>生产报表</w:t>
      </w:r>
      <w:r>
        <w:rPr>
          <w:rFonts w:ascii="Times New Roman" w:hAnsi="Times New Roman" w:eastAsia="黑体"/>
          <w:b/>
          <w:color w:val="000000"/>
          <w:sz w:val="28"/>
        </w:rPr>
        <w:t>（并网至今）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 SCADA 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：并网至今；本机实测日粒度发电账 555 天、全寿命月账自 2016-06 起。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必需测点或字段</w:t>
      </w:r>
      <w:r>
        <w:rPr>
          <w:rFonts w:ascii="Times New Roman" w:hAnsi="Times New Roman" w:eastAsia="宋体"/>
          <w:b w:val="0"/>
          <w:color w:val="000000"/>
          <w:sz w:val="24"/>
        </w:rPr>
        <w:t>：风速、发电量、故障率、限电量。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</w:t>
      </w:r>
      <w:r>
        <w:rPr>
          <w:rFonts w:ascii="Times New Roman" w:hAnsi="Times New Roman" w:eastAsia="宋体"/>
          <w:b w:val="0"/>
          <w:color w:val="000000"/>
          <w:sz w:val="24"/>
        </w:rPr>
        <w:t>：风速 m/s、发电量 kWh、故障率 %、限电量 kWh。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格式与编码</w:t>
      </w:r>
      <w:r>
        <w:rPr>
          <w:rFonts w:ascii="Times New Roman" w:hAnsi="Times New Roman" w:eastAsia="宋体"/>
          <w:b w:val="0"/>
          <w:color w:val="000000"/>
          <w:sz w:val="24"/>
        </w:rPr>
        <w:t>：（现场报表形态；观澜侧以台账件读取）。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落位目录</w:t>
      </w:r>
      <w:r>
        <w:rPr>
          <w:rFonts w:ascii="Times New Roman" w:hAnsi="Times New Roman" w:eastAsia="宋体"/>
          <w:b w:val="0"/>
          <w:color w:val="000000"/>
          <w:sz w:val="24"/>
        </w:rPr>
        <w:t>：随族落位（本机实测该件以台账形式散见技术资料与故障记录目录）。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到位现状</w:t>
      </w:r>
      <w:r>
        <w:rPr>
          <w:rFonts w:ascii="Times New Roman" w:hAnsi="Times New Roman" w:eastAsia="宋体"/>
          <w:b w:val="0"/>
          <w:color w:val="000000"/>
          <w:sz w:val="24"/>
        </w:rPr>
        <w:t>：部分到位（日粒度发电账 + 全寿命月账在位；"并网至今"完整序列与口径说明未成册）。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缺失影响</w:t>
      </w:r>
      <w:r>
        <w:rPr>
          <w:rFonts w:ascii="Times New Roman" w:hAnsi="Times New Roman" w:eastAsia="宋体"/>
          <w:b w:val="0"/>
          <w:color w:val="000000"/>
          <w:sz w:val="24"/>
        </w:rPr>
        <w:t>：缺则损失账只能单源（SCADA 侧），不能与生产账对拍，限电损失的经济口径无法外部锚定。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 xml:space="preserve">4.15 </w:t>
      </w:r>
      <w:r>
        <w:rPr>
          <w:rFonts w:ascii="Times New Roman" w:hAnsi="Times New Roman" w:eastAsia="黑体"/>
          <w:b/>
          <w:color w:val="000000"/>
          <w:sz w:val="28"/>
        </w:rPr>
        <w:t>运维记录</w:t>
      </w:r>
      <w:r>
        <w:rPr>
          <w:rFonts w:ascii="Times New Roman" w:hAnsi="Times New Roman" w:eastAsia="黑体"/>
          <w:b/>
          <w:color w:val="000000"/>
          <w:sz w:val="28"/>
        </w:rPr>
        <w:t>（维护与检修台账）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：检修面与闭环验证；与油样、报警三源交叉。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必需测点或字段</w:t>
      </w:r>
      <w:r>
        <w:rPr>
          <w:rFonts w:ascii="Times New Roman" w:hAnsi="Times New Roman" w:eastAsia="宋体"/>
          <w:b w:val="0"/>
          <w:color w:val="000000"/>
          <w:sz w:val="24"/>
        </w:rPr>
        <w:t>：时间、机组、部件、作业内容、作业类型。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</w:t>
      </w:r>
      <w:r>
        <w:rPr>
          <w:rFonts w:ascii="Times New Roman" w:hAnsi="Times New Roman" w:eastAsia="宋体"/>
          <w:b w:val="0"/>
          <w:color w:val="000000"/>
          <w:sz w:val="24"/>
        </w:rPr>
        <w:t>：时间为绝对时刻；其余为文本。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格式与编码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Consolas" w:hAnsi="Consolas" w:eastAsia="宋体"/>
          <w:b w:val="0"/>
          <w:color w:val="000000"/>
          <w:sz w:val="24"/>
        </w:rPr>
        <w:t>.xls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.xlsx</w:t>
      </w:r>
      <w:r>
        <w:rPr>
          <w:rFonts w:ascii="Times New Roman" w:hAnsi="Times New Roman" w:eastAsia="宋体"/>
          <w:b w:val="0"/>
          <w:color w:val="000000"/>
          <w:sz w:val="24"/>
        </w:rPr>
        <w:t>（观澜侧以工单台账形式接入）。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落位目录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Consolas" w:hAnsi="Consolas" w:eastAsia="宋体"/>
          <w:b w:val="0"/>
          <w:color w:val="000000"/>
          <w:sz w:val="24"/>
        </w:rPr>
        <w:t>data/raw/如东/风机故障记录/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到位现状</w:t>
      </w:r>
      <w:r>
        <w:rPr>
          <w:rFonts w:ascii="Times New Roman" w:hAnsi="Times New Roman" w:eastAsia="宋体"/>
          <w:b w:val="0"/>
          <w:color w:val="000000"/>
          <w:sz w:val="24"/>
        </w:rPr>
        <w:t>：已在位（检修记录 2025 与 2026；油样 2025）。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缺失影响</w:t>
      </w:r>
      <w:r>
        <w:rPr>
          <w:rFonts w:ascii="Times New Roman" w:hAnsi="Times New Roman" w:eastAsia="宋体"/>
          <w:b w:val="0"/>
          <w:color w:val="000000"/>
          <w:sz w:val="24"/>
        </w:rPr>
        <w:t>：缺则"检出 → 处置 → 复测回落"的闭环链断在处置侧。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 xml:space="preserve">4.16 </w:t>
      </w:r>
      <w:r>
        <w:rPr>
          <w:rFonts w:ascii="Times New Roman" w:hAnsi="Times New Roman" w:eastAsia="黑体"/>
          <w:b/>
          <w:color w:val="000000"/>
          <w:sz w:val="28"/>
        </w:rPr>
        <w:t>大部件更换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：部件在升与换件闭环的判定输入（</w:t>
      </w:r>
      <w:r>
        <w:rPr>
          <w:rFonts w:ascii="Consolas" w:hAnsi="Consolas" w:eastAsia="宋体"/>
          <w:b w:val="0"/>
          <w:color w:val="000000"/>
          <w:sz w:val="24"/>
        </w:rPr>
        <w:t>component_history.json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的换件侧）。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：逐次更换的时间、机组、部件、原因。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必需测点或字段</w:t>
      </w:r>
      <w:r>
        <w:rPr>
          <w:rFonts w:ascii="Times New Roman" w:hAnsi="Times New Roman" w:eastAsia="宋体"/>
          <w:b w:val="0"/>
          <w:color w:val="000000"/>
          <w:sz w:val="24"/>
        </w:rPr>
        <w:t>：时间、机组、部件、更换原因、新旧件标识。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</w:t>
      </w:r>
      <w:r>
        <w:rPr>
          <w:rFonts w:ascii="Times New Roman" w:hAnsi="Times New Roman" w:eastAsia="宋体"/>
          <w:b w:val="0"/>
          <w:color w:val="000000"/>
          <w:sz w:val="24"/>
        </w:rPr>
        <w:t>：时间为绝对时刻；其余为文本。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格式与编码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Consolas" w:hAnsi="Consolas" w:eastAsia="宋体"/>
          <w:b w:val="0"/>
          <w:color w:val="000000"/>
          <w:sz w:val="24"/>
        </w:rPr>
        <w:t>.xlsx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（观测到 </w:t>
      </w:r>
      <w:r>
        <w:rPr>
          <w:rFonts w:ascii="Consolas" w:hAnsi="Consolas" w:eastAsia="宋体"/>
          <w:b w:val="0"/>
          <w:color w:val="000000"/>
          <w:sz w:val="24"/>
        </w:rPr>
        <w:t>大部件维修记录.20240619143912557.xlsx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一类的台账件）。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落位目录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Consolas" w:hAnsi="Consolas" w:eastAsia="宋体"/>
          <w:b w:val="0"/>
          <w:color w:val="000000"/>
          <w:sz w:val="24"/>
        </w:rPr>
        <w:t>data/raw/如东/风机故障记录/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到位现状</w:t>
      </w:r>
      <w:r>
        <w:rPr>
          <w:rFonts w:ascii="Times New Roman" w:hAnsi="Times New Roman" w:eastAsia="宋体"/>
          <w:b w:val="0"/>
          <w:color w:val="000000"/>
          <w:sz w:val="24"/>
        </w:rPr>
        <w:t>：部分到位（出保备件台账在位；</w:t>
      </w:r>
      <w:r>
        <w:rPr>
          <w:rFonts w:ascii="Times New Roman" w:hAnsi="Times New Roman" w:eastAsia="宋体"/>
          <w:b/>
          <w:color w:val="000000"/>
          <w:sz w:val="24"/>
        </w:rPr>
        <w:t>更换台账不完整</w:t>
      </w:r>
      <w:r>
        <w:rPr>
          <w:rFonts w:ascii="Times New Roman" w:hAnsi="Times New Roman" w:eastAsia="宋体"/>
          <w:b w:val="0"/>
          <w:color w:val="000000"/>
          <w:sz w:val="24"/>
        </w:rPr>
        <w:t>）。在升与换件闭环目前只有一个导出色窗的输入，因此</w:t>
      </w:r>
      <w:r>
        <w:rPr>
          <w:rFonts w:ascii="Times New Roman" w:hAnsi="Times New Roman" w:eastAsia="宋体"/>
          <w:b/>
          <w:color w:val="000000"/>
          <w:sz w:val="24"/>
        </w:rPr>
        <w:t>如实为空</w:t>
      </w:r>
      <w:r>
        <w:rPr>
          <w:rFonts w:ascii="Times New Roman" w:hAnsi="Times New Roman" w:eastAsia="宋体"/>
          <w:b w:val="0"/>
          <w:color w:val="000000"/>
          <w:sz w:val="24"/>
        </w:rPr>
        <w:t>并写明数据边界。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缺失影响</w:t>
      </w:r>
      <w:r>
        <w:rPr>
          <w:rFonts w:ascii="Times New Roman" w:hAnsi="Times New Roman" w:eastAsia="宋体"/>
          <w:b w:val="0"/>
          <w:color w:val="000000"/>
          <w:sz w:val="24"/>
        </w:rPr>
        <w:t>：缺则"在升/换件"两类证据无法闭环，部件可靠性表只能反映测量面，不能反映处置面。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 xml:space="preserve">4.17 </w:t>
      </w:r>
      <w:r>
        <w:rPr>
          <w:rFonts w:ascii="Times New Roman" w:hAnsi="Times New Roman" w:eastAsia="黑体"/>
          <w:b/>
          <w:color w:val="000000"/>
          <w:sz w:val="28"/>
        </w:rPr>
        <w:t>图纸与技术文件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：故障码位域语义、控制逻辑、液压与电气回路的最终依据；本体层与判据的出处。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必需测点或字段</w:t>
      </w:r>
      <w:r>
        <w:rPr>
          <w:rFonts w:ascii="Times New Roman" w:hAnsi="Times New Roman" w:eastAsia="宋体"/>
          <w:b w:val="0"/>
          <w:color w:val="000000"/>
          <w:sz w:val="24"/>
        </w:rPr>
        <w:t>：回路图、端子与接线表、PLC 逻辑、液压原理图、保护定值表、结构树。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</w:t>
      </w:r>
      <w:r>
        <w:rPr>
          <w:rFonts w:ascii="Times New Roman" w:hAnsi="Times New Roman" w:eastAsia="宋体"/>
          <w:b w:val="0"/>
          <w:color w:val="000000"/>
          <w:sz w:val="24"/>
        </w:rPr>
        <w:t>：图纸为无量纲（标注带 V、A、bar、℃ 等）。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格式与编码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Consolas" w:hAnsi="Consolas" w:eastAsia="宋体"/>
          <w:b w:val="0"/>
          <w:color w:val="000000"/>
          <w:sz w:val="24"/>
        </w:rPr>
        <w:t>.pdf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.docx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.xlsx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.pptx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落位目录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Consolas" w:hAnsi="Consolas" w:eastAsia="宋体"/>
          <w:b w:val="0"/>
          <w:color w:val="000000"/>
          <w:sz w:val="24"/>
        </w:rPr>
        <w:t>data/raw/西门子4.0技术资料/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到位现状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：已在位。实测含 </w:t>
      </w:r>
      <w:r>
        <w:rPr>
          <w:rFonts w:ascii="Consolas" w:hAnsi="Consolas" w:eastAsia="宋体"/>
          <w:b w:val="0"/>
          <w:color w:val="000000"/>
          <w:sz w:val="24"/>
        </w:rPr>
        <w:t>4.0MW电气图纸/4.0电气原理图.pdf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接线表.xlsx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4.0MW液压图纸/液压图纸4.0.pdf</w:t>
      </w:r>
      <w:r>
        <w:rPr>
          <w:rFonts w:ascii="Times New Roman" w:hAnsi="Times New Roman" w:eastAsia="宋体"/>
          <w:b w:val="0"/>
          <w:color w:val="000000"/>
          <w:sz w:val="24"/>
        </w:rPr>
        <w:t>（3 份）、</w:t>
      </w:r>
      <w:r>
        <w:rPr>
          <w:rFonts w:ascii="Consolas" w:hAnsi="Consolas" w:eastAsia="宋体"/>
          <w:b w:val="0"/>
          <w:color w:val="000000"/>
          <w:sz w:val="24"/>
        </w:rPr>
        <w:t>4.0MW主控图纸/4.0MW-kk drawing-V304002_2014-05-28.pdf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4.0原理图_2014-05-28&amp;新增设备电气接口图(1).pdf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4.0故障逻辑及处理.docx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广核如东海上风电场机组定值表.pdf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缺失影响</w:t>
      </w:r>
      <w:r>
        <w:rPr>
          <w:rFonts w:ascii="Times New Roman" w:hAnsi="Times New Roman" w:eastAsia="宋体"/>
          <w:b w:val="0"/>
          <w:color w:val="000000"/>
          <w:sz w:val="24"/>
        </w:rPr>
        <w:t>：缺则位域语义（例如"刹车状态 AI 的取值 61 是 0b111101，具体位含义"）只能停在"须图纸"的未决态。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 xml:space="preserve">4.18 </w:t>
      </w:r>
      <w:r>
        <w:rPr>
          <w:rFonts w:ascii="Times New Roman" w:hAnsi="Times New Roman" w:eastAsia="黑体"/>
          <w:b/>
          <w:color w:val="000000"/>
          <w:sz w:val="28"/>
        </w:rPr>
        <w:t>故障录波</w:t>
      </w:r>
      <w:r>
        <w:rPr>
          <w:rFonts w:ascii="Times New Roman" w:hAnsi="Times New Roman" w:eastAsia="黑体"/>
          <w:b/>
          <w:color w:val="000000"/>
          <w:sz w:val="28"/>
        </w:rPr>
        <w:t>（未交付）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：每次机组故障后详细记录故障前后机组数据的文件。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必需测点或字段</w:t>
      </w:r>
      <w:r>
        <w:rPr>
          <w:rFonts w:ascii="Times New Roman" w:hAnsi="Times New Roman" w:eastAsia="宋体"/>
          <w:b w:val="0"/>
          <w:color w:val="000000"/>
          <w:sz w:val="24"/>
        </w:rPr>
        <w:t>：（现场口径；观澜侧未接入）。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</w:t>
      </w:r>
      <w:r>
        <w:rPr>
          <w:rFonts w:ascii="Times New Roman" w:hAnsi="Times New Roman" w:eastAsia="宋体"/>
          <w:b w:val="0"/>
          <w:color w:val="000000"/>
          <w:sz w:val="24"/>
        </w:rPr>
        <w:t>：（现场口径）。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格式与编码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：契约 </w:t>
      </w:r>
      <w:r>
        <w:rPr>
          <w:rFonts w:ascii="Consolas" w:hAnsi="Consolas" w:eastAsia="宋体"/>
          <w:b w:val="0"/>
          <w:color w:val="000000"/>
          <w:sz w:val="24"/>
        </w:rPr>
        <w:t>materials.events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记录 </w:t>
      </w:r>
      <w:r>
        <w:rPr>
          <w:rFonts w:ascii="Consolas" w:hAnsi="Consolas" w:eastAsia="宋体"/>
          <w:b w:val="0"/>
          <w:color w:val="000000"/>
          <w:sz w:val="24"/>
        </w:rPr>
        <w:t>fastlog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 </w:t>
      </w:r>
      <w:r>
        <w:rPr>
          <w:rFonts w:ascii="Times New Roman" w:hAnsi="Times New Roman" w:eastAsia="宋体"/>
          <w:b/>
          <w:color w:val="000000"/>
          <w:sz w:val="24"/>
        </w:rPr>
        <w:t>10 Hz 事件快照且仅 4 台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落位目录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：现场包里的 </w:t>
      </w:r>
      <w:r>
        <w:rPr>
          <w:rFonts w:ascii="Consolas" w:hAnsi="Consolas" w:eastAsia="宋体"/>
          <w:b w:val="0"/>
          <w:color w:val="000000"/>
          <w:sz w:val="24"/>
        </w:rPr>
        <w:t>fastlog数据/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Times New Roman" w:hAnsi="Times New Roman" w:eastAsia="宋体"/>
          <w:b/>
          <w:color w:val="000000"/>
          <w:sz w:val="24"/>
        </w:rPr>
        <w:t>故意不落</w:t>
      </w:r>
      <w:r>
        <w:rPr>
          <w:rFonts w:ascii="Times New Roman" w:hAnsi="Times New Roman" w:eastAsia="宋体"/>
          <w:b w:val="0"/>
          <w:color w:val="000000"/>
          <w:sz w:val="24"/>
        </w:rPr>
        <w:t>（全库只有 2 处注释提到，无消费者）。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到位现状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未到位</w:t>
      </w:r>
      <w:r>
        <w:rPr>
          <w:rFonts w:ascii="Times New Roman" w:hAnsi="Times New Roman" w:eastAsia="宋体"/>
          <w:b w:val="0"/>
          <w:color w:val="000000"/>
          <w:sz w:val="24"/>
        </w:rPr>
        <w:t>。观澜</w:t>
      </w:r>
      <w:r>
        <w:rPr>
          <w:rFonts w:ascii="Times New Roman" w:hAnsi="Times New Roman" w:eastAsia="宋体"/>
          <w:b/>
          <w:color w:val="000000"/>
          <w:sz w:val="24"/>
        </w:rPr>
        <w:t>不消费</w:t>
      </w:r>
      <w:r>
        <w:rPr>
          <w:rFonts w:ascii="Times New Roman" w:hAnsi="Times New Roman" w:eastAsia="宋体"/>
          <w:b w:val="0"/>
          <w:color w:val="000000"/>
          <w:sz w:val="24"/>
        </w:rPr>
        <w:t>该类数据（无摄入器、无产物）。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缺失影响</w:t>
      </w:r>
      <w:r>
        <w:rPr>
          <w:rFonts w:ascii="Times New Roman" w:hAnsi="Times New Roman" w:eastAsia="宋体"/>
          <w:b w:val="0"/>
          <w:color w:val="000000"/>
          <w:sz w:val="24"/>
        </w:rPr>
        <w:t>：无（对当前分析面无影响）；若将来要做秒级故障回溯，需要新增摄入器与判据。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核心测点与字段明细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10 分钟 SCADA 的通道类目与通道数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 10 分钟导出按</w:t>
      </w:r>
      <w:r>
        <w:rPr>
          <w:rFonts w:ascii="Times New Roman" w:hAnsi="Times New Roman" w:eastAsia="宋体"/>
          <w:b/>
          <w:color w:val="000000"/>
          <w:sz w:val="24"/>
        </w:rPr>
        <w:t>类目</w:t>
      </w:r>
      <w:r>
        <w:rPr>
          <w:rFonts w:ascii="Times New Roman" w:hAnsi="Times New Roman" w:eastAsia="宋体"/>
          <w:b w:val="0"/>
          <w:color w:val="000000"/>
          <w:sz w:val="24"/>
        </w:rPr>
        <w:t>组织，9 个逐台类目与主件前缀块</w:t>
      </w:r>
      <w:r>
        <w:rPr>
          <w:rFonts w:ascii="Times New Roman" w:hAnsi="Times New Roman" w:eastAsia="宋体"/>
          <w:b/>
          <w:color w:val="000000"/>
          <w:sz w:val="24"/>
        </w:rPr>
        <w:t>一一对应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，合计 </w:t>
      </w:r>
      <w:r>
        <w:rPr>
          <w:rFonts w:ascii="Times New Roman" w:hAnsi="Times New Roman" w:eastAsia="宋体"/>
          <w:b/>
          <w:color w:val="000000"/>
          <w:sz w:val="24"/>
        </w:rPr>
        <w:t>595 通道，0 缺 0 多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 逐台类目 → 前缀 → 通道数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类目码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中文目录名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契约列前缀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通道数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tur_wtc_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DigiIn数据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din_wtc_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dot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DigiOut数据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dot_wtc_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cnt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cnt_wtc_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prs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prs_wtc_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grd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grd_wtc_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flg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标志数据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flg_wtc_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int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int_wtc_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 10 分钟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595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 3 个类目不在逐台 10 分钟布局内：</w:t>
      </w:r>
      <w:r>
        <w:rPr>
          <w:rFonts w:ascii="Consolas" w:hAnsi="Consolas" w:eastAsia="宋体"/>
          <w:b w:val="0"/>
          <w:color w:val="000000"/>
          <w:sz w:val="24"/>
        </w:rPr>
        <w:t>scd</w:t>
      </w:r>
      <w:r>
        <w:rPr>
          <w:rFonts w:ascii="Times New Roman" w:hAnsi="Times New Roman" w:eastAsia="宋体"/>
          <w:b w:val="0"/>
          <w:color w:val="000000"/>
          <w:sz w:val="24"/>
        </w:rPr>
        <w:t>（统计数据）、</w:t>
      </w:r>
      <w:r>
        <w:rPr>
          <w:rFonts w:ascii="Consolas" w:hAnsi="Consolas" w:eastAsia="宋体"/>
          <w:b w:val="0"/>
          <w:color w:val="000000"/>
          <w:sz w:val="24"/>
        </w:rPr>
        <w:t>std</w:t>
      </w:r>
      <w:r>
        <w:rPr>
          <w:rFonts w:ascii="Times New Roman" w:hAnsi="Times New Roman" w:eastAsia="宋体"/>
          <w:b w:val="0"/>
          <w:color w:val="000000"/>
          <w:sz w:val="24"/>
        </w:rPr>
        <w:t>（标准数据）、</w:t>
      </w:r>
      <w:r>
        <w:rPr>
          <w:rFonts w:ascii="Consolas" w:hAnsi="Consolas" w:eastAsia="宋体"/>
          <w:b w:val="0"/>
          <w:color w:val="000000"/>
          <w:sz w:val="24"/>
        </w:rPr>
        <w:t>sum</w:t>
      </w:r>
      <w:r>
        <w:rPr>
          <w:rFonts w:ascii="Times New Roman" w:hAnsi="Times New Roman" w:eastAsia="宋体"/>
          <w:b w:val="0"/>
          <w:color w:val="000000"/>
          <w:sz w:val="24"/>
        </w:rPr>
        <w:t>（汇总数据）——它们是 farm 级与台账级（</w:t>
      </w:r>
      <w:r>
        <w:rPr>
          <w:rFonts w:ascii="Consolas" w:hAnsi="Consolas" w:eastAsia="宋体"/>
          <w:b w:val="0"/>
          <w:color w:val="000000"/>
          <w:sz w:val="24"/>
        </w:rPr>
        <w:t>sum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含 </w:t>
      </w:r>
      <w:r>
        <w:rPr>
          <w:rFonts w:ascii="Consolas" w:hAnsi="Consolas" w:eastAsia="宋体"/>
          <w:b w:val="0"/>
          <w:color w:val="000000"/>
          <w:sz w:val="24"/>
        </w:rPr>
        <w:t>AlarmLog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事件与 </w:t>
      </w:r>
      <w:r>
        <w:rPr>
          <w:rFonts w:ascii="Consolas" w:hAnsi="Consolas" w:eastAsia="宋体"/>
          <w:b w:val="0"/>
          <w:color w:val="000000"/>
          <w:sz w:val="24"/>
        </w:rPr>
        <w:t>ParkPilot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限电指令流水、</w:t>
      </w:r>
      <w:r>
        <w:rPr>
          <w:rFonts w:ascii="Consolas" w:hAnsi="Consolas" w:eastAsia="宋体"/>
          <w:b w:val="0"/>
          <w:color w:val="000000"/>
          <w:sz w:val="24"/>
        </w:rPr>
        <w:t>DailySummary</w:t>
      </w:r>
      <w:r>
        <w:rPr>
          <w:rFonts w:ascii="Times New Roman" w:hAnsi="Times New Roman" w:eastAsia="宋体"/>
          <w:b w:val="0"/>
          <w:color w:val="000000"/>
          <w:sz w:val="24"/>
        </w:rPr>
        <w:t>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主件 CSV 实测 598 列 = 3 列元信息（</w:t>
      </w:r>
      <w:r>
        <w:rPr>
          <w:rFonts w:ascii="Consolas" w:hAnsi="Consolas" w:eastAsia="宋体"/>
          <w:b w:val="0"/>
          <w:color w:val="000000"/>
          <w:sz w:val="24"/>
        </w:rPr>
        <w:t>TimeStamp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WTG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StationId</w:t>
      </w:r>
      <w:r>
        <w:rPr>
          <w:rFonts w:ascii="Times New Roman" w:hAnsi="Times New Roman" w:eastAsia="宋体"/>
          <w:b w:val="0"/>
          <w:color w:val="000000"/>
          <w:sz w:val="24"/>
        </w:rPr>
        <w:t>）+ 595 通道，</w:t>
      </w:r>
      <w:r>
        <w:rPr>
          <w:rFonts w:ascii="Times New Roman" w:hAnsi="Times New Roman" w:eastAsia="宋体"/>
          <w:b/>
          <w:color w:val="000000"/>
          <w:sz w:val="24"/>
        </w:rPr>
        <w:t>自洽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观澜的</w:t>
      </w:r>
      <w:r>
        <w:rPr>
          <w:rFonts w:ascii="Times New Roman" w:hAnsi="Times New Roman" w:eastAsia="宋体"/>
          <w:b/>
          <w:color w:val="000000"/>
          <w:sz w:val="24"/>
        </w:rPr>
        <w:t>契约</w:t>
      </w:r>
      <w:r>
        <w:rPr>
          <w:rFonts w:ascii="Times New Roman" w:hAnsi="Times New Roman" w:eastAsia="宋体"/>
          <w:b w:val="0"/>
          <w:color w:val="000000"/>
          <w:sz w:val="24"/>
        </w:rPr>
        <w:t>只覆盖其中一部分：</w:t>
      </w:r>
      <w:r>
        <w:rPr>
          <w:rFonts w:ascii="Consolas" w:hAnsi="Consolas" w:eastAsia="宋体"/>
          <w:b w:val="0"/>
          <w:color w:val="000000"/>
          <w:sz w:val="24"/>
        </w:rPr>
        <w:t>reference/rudong/windscada_contract.yaml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登记 10 个组共 </w:t>
      </w:r>
      <w:r>
        <w:rPr>
          <w:rFonts w:ascii="Times New Roman" w:hAnsi="Times New Roman" w:eastAsia="宋体"/>
          <w:b/>
          <w:color w:val="000000"/>
          <w:sz w:val="24"/>
        </w:rPr>
        <w:t>164 列</w:t>
      </w:r>
      <w:r>
        <w:rPr>
          <w:rFonts w:ascii="Times New Roman" w:hAnsi="Times New Roman" w:eastAsia="宋体"/>
          <w:b w:val="0"/>
          <w:color w:val="000000"/>
          <w:sz w:val="24"/>
        </w:rPr>
        <w:t>（活 155 列），</w:t>
      </w:r>
      <w:r>
        <w:rPr>
          <w:rFonts w:ascii="Times New Roman" w:hAnsi="Times New Roman" w:eastAsia="宋体"/>
          <w:b/>
          <w:color w:val="000000"/>
          <w:sz w:val="24"/>
        </w:rPr>
        <w:t>未契约列 435 列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已登记、不假装覆盖。canonical 词典侧共 </w:t>
      </w:r>
      <w:r>
        <w:rPr>
          <w:rFonts w:ascii="Times New Roman" w:hAnsi="Times New Roman" w:eastAsia="宋体"/>
          <w:b/>
          <w:color w:val="000000"/>
          <w:sz w:val="24"/>
        </w:rPr>
        <w:t>778 条</w:t>
      </w:r>
      <w:r>
        <w:rPr>
          <w:rFonts w:ascii="Times New Roman" w:hAnsi="Times New Roman" w:eastAsia="宋体"/>
          <w:b w:val="0"/>
          <w:color w:val="000000"/>
          <w:sz w:val="24"/>
        </w:rPr>
        <w:t>测点，按系统分布如下（前 8）：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 canonical 测点的系统分布（</w:t>
      </w:r>
      <w:r>
        <w:rPr>
          <w:rFonts w:ascii="Consolas" w:hAnsi="Consolas" w:eastAsia="宋体"/>
          <w:b/>
          <w:color w:val="000000"/>
          <w:sz w:val="21"/>
        </w:rPr>
        <w:t>configs/canonical/dictionary.yaml</w:t>
      </w:r>
      <w:r>
        <w:rPr>
          <w:rFonts w:ascii="Times New Roman" w:hAnsi="Times New Roman" w:eastAsia="宋体"/>
          <w:b/>
          <w:color w:val="000000"/>
          <w:sz w:val="21"/>
        </w:rPr>
        <w:t>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system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词条数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WROT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叶轮与变桨（含轮毂、桨距、主轴）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WTRM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传动链与齿轮箱（含机械制动）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WMET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气象与风测量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WTUR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机组级（功率、状态、可用率、电量）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WGEN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WNAC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机舱与主控柜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WCNV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WYAW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词典中 </w:t>
      </w:r>
      <w:r>
        <w:rPr>
          <w:rFonts w:ascii="Consolas" w:hAnsi="Consolas" w:eastAsia="宋体"/>
          <w:b w:val="0"/>
          <w:color w:val="000000"/>
          <w:sz w:val="24"/>
        </w:rPr>
        <w:t>unit_majority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为空（未取证单位）的词条 </w:t>
      </w:r>
      <w:r>
        <w:rPr>
          <w:rFonts w:ascii="Times New Roman" w:hAnsi="Times New Roman" w:eastAsia="宋体"/>
          <w:b/>
          <w:color w:val="000000"/>
          <w:sz w:val="24"/>
        </w:rPr>
        <w:t>198 条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；温度类单位取值以 </w:t>
      </w:r>
      <w:r>
        <w:rPr>
          <w:rFonts w:ascii="Consolas" w:hAnsi="Consolas" w:eastAsia="宋体"/>
          <w:b w:val="0"/>
          <w:color w:val="000000"/>
          <w:sz w:val="24"/>
        </w:rPr>
        <w:t>degC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（182 条）与 </w:t>
      </w:r>
      <w:r>
        <w:rPr>
          <w:rFonts w:ascii="Consolas" w:hAnsi="Consolas" w:eastAsia="宋体"/>
          <w:b w:val="0"/>
          <w:color w:val="000000"/>
          <w:sz w:val="24"/>
        </w:rPr>
        <w:t>C</w:t>
      </w:r>
      <w:r>
        <w:rPr>
          <w:rFonts w:ascii="Times New Roman" w:hAnsi="Times New Roman" w:eastAsia="宋体"/>
          <w:b w:val="0"/>
          <w:color w:val="000000"/>
          <w:sz w:val="24"/>
        </w:rPr>
        <w:t>（61 条）两种写法并存，</w:t>
      </w:r>
      <w:r>
        <w:rPr>
          <w:rFonts w:ascii="Times New Roman" w:hAnsi="Times New Roman" w:eastAsia="宋体"/>
          <w:b/>
          <w:color w:val="000000"/>
          <w:sz w:val="24"/>
        </w:rPr>
        <w:t>两者同量纲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，本文统一写作 ℃。另有 </w:t>
      </w:r>
      <w:r>
        <w:rPr>
          <w:rFonts w:ascii="Times New Roman" w:hAnsi="Times New Roman" w:eastAsia="宋体"/>
          <w:b/>
          <w:color w:val="000000"/>
          <w:sz w:val="24"/>
        </w:rPr>
        <w:t>55 条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词条带 </w:t>
      </w:r>
      <w:r>
        <w:rPr>
          <w:rFonts w:ascii="Consolas" w:hAnsi="Consolas" w:eastAsia="宋体"/>
          <w:b w:val="0"/>
          <w:color w:val="000000"/>
          <w:sz w:val="24"/>
        </w:rPr>
        <w:t>unit_variants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（例如 ℃ 的 </w:t>
      </w:r>
      <w:r>
        <w:rPr>
          <w:rFonts w:ascii="Consolas" w:hAnsi="Consolas" w:eastAsia="宋体"/>
          <w:b w:val="0"/>
          <w:color w:val="000000"/>
          <w:sz w:val="24"/>
        </w:rPr>
        <w:t>C</w:t>
      </w:r>
      <w:r>
        <w:rPr>
          <w:rFonts w:ascii="Times New Roman" w:hAnsi="Times New Roman" w:eastAsia="宋体"/>
          <w:b w:val="0"/>
          <w:color w:val="000000"/>
          <w:sz w:val="24"/>
        </w:rPr>
        <w:t>/</w:t>
      </w:r>
      <w:r>
        <w:rPr>
          <w:rFonts w:ascii="Consolas" w:hAnsi="Consolas" w:eastAsia="宋体"/>
          <w:b w:val="0"/>
          <w:color w:val="000000"/>
          <w:sz w:val="24"/>
        </w:rPr>
        <w:t>degC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、风速的 </w:t>
      </w:r>
      <w:r>
        <w:rPr>
          <w:rFonts w:ascii="Consolas" w:hAnsi="Consolas" w:eastAsia="宋体"/>
          <w:b w:val="0"/>
          <w:color w:val="000000"/>
          <w:sz w:val="24"/>
        </w:rPr>
        <w:t>m/s</w:t>
      </w:r>
      <w:r>
        <w:rPr>
          <w:rFonts w:ascii="Times New Roman" w:hAnsi="Times New Roman" w:eastAsia="宋体"/>
          <w:b w:val="0"/>
          <w:color w:val="000000"/>
          <w:sz w:val="24"/>
        </w:rPr>
        <w:t>/</w:t>
      </w:r>
      <w:r>
        <w:rPr>
          <w:rFonts w:ascii="Consolas" w:hAnsi="Consolas" w:eastAsia="宋体"/>
          <w:b w:val="0"/>
          <w:color w:val="000000"/>
          <w:sz w:val="24"/>
        </w:rPr>
        <w:t>mps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、频率的 </w:t>
      </w:r>
      <w:r>
        <w:rPr>
          <w:rFonts w:ascii="Consolas" w:hAnsi="Consolas" w:eastAsia="宋体"/>
          <w:b w:val="0"/>
          <w:color w:val="000000"/>
          <w:sz w:val="24"/>
        </w:rPr>
        <w:t>Hz</w:t>
      </w:r>
      <w:r>
        <w:rPr>
          <w:rFonts w:ascii="Times New Roman" w:hAnsi="Times New Roman" w:eastAsia="宋体"/>
          <w:b w:val="0"/>
          <w:color w:val="000000"/>
          <w:sz w:val="24"/>
        </w:rPr>
        <w:t>/</w:t>
      </w:r>
      <w:r>
        <w:rPr>
          <w:rFonts w:ascii="Consolas" w:hAnsi="Consolas" w:eastAsia="宋体"/>
          <w:b w:val="0"/>
          <w:color w:val="000000"/>
          <w:sz w:val="24"/>
        </w:rPr>
        <w:t>mHz</w:t>
      </w:r>
      <w:r>
        <w:rPr>
          <w:rFonts w:ascii="Times New Roman" w:hAnsi="Times New Roman" w:eastAsia="宋体"/>
          <w:b w:val="0"/>
          <w:color w:val="000000"/>
          <w:sz w:val="24"/>
        </w:rPr>
        <w:t>），跨源合并时必须按变体表归一。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判级与曲线实际取用的 48 列公共子集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四个判级面（变桨、偏航、蓄能、温度）与七镜头曲线不是读全部 595 通道，而是读一个</w:t>
      </w:r>
      <w:r>
        <w:rPr>
          <w:rFonts w:ascii="Times New Roman" w:hAnsi="Times New Roman" w:eastAsia="宋体"/>
          <w:b/>
          <w:color w:val="000000"/>
          <w:sz w:val="24"/>
        </w:rPr>
        <w:t>48 列公共子集</w:t>
      </w:r>
      <w:r>
        <w:rPr>
          <w:rFonts w:ascii="Times New Roman" w:hAnsi="Times New Roman" w:eastAsia="宋体"/>
          <w:b w:val="0"/>
          <w:color w:val="000000"/>
          <w:sz w:val="24"/>
        </w:rPr>
        <w:t>（</w:t>
      </w:r>
      <w:r>
        <w:rPr>
          <w:rFonts w:ascii="Consolas" w:hAnsi="Consolas" w:eastAsia="宋体"/>
          <w:b w:val="0"/>
          <w:color w:val="000000"/>
          <w:sz w:val="24"/>
        </w:rPr>
        <w:t>scripts/scada_slim_build.py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的 </w:t>
      </w:r>
      <w:r>
        <w:rPr>
          <w:rFonts w:ascii="Consolas" w:hAnsi="Consolas" w:eastAsia="宋体"/>
          <w:b w:val="0"/>
          <w:color w:val="000000"/>
          <w:sz w:val="24"/>
        </w:rPr>
        <w:t>COLS_CORE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23 列 + 温度 NBM 的 27 个 </w:t>
      </w:r>
      <w:r>
        <w:rPr>
          <w:rFonts w:ascii="Consolas" w:hAnsi="Consolas" w:eastAsia="宋体"/>
          <w:b w:val="0"/>
          <w:color w:val="000000"/>
          <w:sz w:val="24"/>
        </w:rPr>
        <w:t>_mean</w:t>
      </w:r>
      <w:r>
        <w:rPr>
          <w:rFonts w:ascii="Times New Roman" w:hAnsi="Times New Roman" w:eastAsia="宋体"/>
          <w:b w:val="0"/>
          <w:color w:val="000000"/>
          <w:sz w:val="24"/>
        </w:rPr>
        <w:t>，去重后 48 列）。该子集落成按台一份的</w:t>
      </w:r>
      <w:r>
        <w:rPr>
          <w:rFonts w:ascii="Times New Roman" w:hAnsi="Times New Roman" w:eastAsia="宋体"/>
          <w:b/>
          <w:color w:val="000000"/>
          <w:sz w:val="24"/>
        </w:rPr>
        <w:t>窄仓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outputs/rudong/windscada/slim10min/&lt;台号&gt;.parquet</w:t>
      </w:r>
      <w:r>
        <w:rPr>
          <w:rFonts w:ascii="Times New Roman" w:hAnsi="Times New Roman" w:eastAsia="宋体"/>
          <w:b w:val="0"/>
          <w:color w:val="000000"/>
          <w:sz w:val="24"/>
        </w:rPr>
        <w:t>，进重算链 ③b 步。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5.2.1 48 列公共子集清单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 48 列公共子集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列名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中文含义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必须性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grd_wtc_ActPower_mean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 均值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五态判定、功率分箱、发电态门（全场每条分析线的输入）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grd_wtc_ActPower_max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 最大值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 M9：功率封顶 p_cap = 99.5 分位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tur_wtc_GenRpm_max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 最大值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 M9：转速封顶 w_cap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tur_wtc_PowerRef_endvalue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 期末值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限电命令面分类（缺它直接 KeyError）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tur_wtc_SecAnemo_mean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第二风速计（原生）均值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 X 轴 + 低风待机门（唯一活风源）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tur_wtc_GenRpm_mean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 均值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曲线、转矩、叶尖速比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tur_wtc_MainSRpm_mean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 均值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曲线、转矩、叶尖速比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tur_wtc_PitcPosA_mean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叶片桨距角 均值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曲线、三叶不平衡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tur_wtc_PitcPosB_mean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叶片桨距角 均值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曲线、三叶不平衡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tur_wtc_PitcPosC_mean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叶片桨距角 均值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曲线、三叶不平衡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tmp_wtc_AmbieTmp_mean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 均值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空气密度口径、热汇参考（季节解耦闸的基准）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prs_wtc_YawPress_mean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 均值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prs_wtc_YawPress_max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 最大值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prs_wtc_YawPress_min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 最小值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dot_wtc_YawLubPu_timeon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 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偏航面（润滑 duty）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din_wtc_Y1LubPis_timeon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号润滑柱塞 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偏航面/润滑柱塞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flg_wtc_ScYawOpe_counts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 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偏航面（动作次数）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cnt_wtc_WindFauS_endvalue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风速故障（S 侧）累计值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主控与传感网面（测风故障计数）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cnt_wtc_WindFauT_endvalue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风速故障（T 侧）累计值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主控与传感网面（测风故障计数）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prs_wtc_HydPress_mean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 均值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prs_wtc_HydPress_max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 最大值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蓄能面（封顶与保压）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prs_wtc_HydPress_min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 最小值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蓄能面（衰减与预充压力）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tmp_wtc_HydOilTm_mean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 均值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蓄能面（同油温档）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tmp_wtc_A1ExtTmp_mean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A21 主开关板柜外温 均值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主控与传感网（柜温轴）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tmp_wtc_A21IntTm_mean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A21 柜内温 均值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主控与传感网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tmp_wtc_A3LefTmp_mean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A3 柜左温 均值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主控与传感网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tmp_wtc_A3RigTmp_mean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A3 柜右温 均值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主控与传感网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tmp_wtc_BrkTmpGn_mean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刹车温度（发电机侧）均值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齿轮箱侧（高速轴刹车）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tmp_wtc_BrkTmpGr_mean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刹车温度（叶轮侧）均值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齿轮箱侧（高速轴刹车）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tmp_wtc_ConvWTmp_mean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 均值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热链热汇（绕组−冷却水、齿箱油−冷却水）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tmp_wtc_GFilB1Tm_mean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齿轮箱油滤 B1 温度 均值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冷却回路冷侧（GeOil 减 GFilB1 = 冷却器温降）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tmp_wtc_GeOilTmp_mean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 均值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齿轮箱即时热汇（ΔT 判据主用）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tmp_wtc_Gen1U1Tm_mean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 均值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发电机面、热链节点、三相极差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tmp_wtc_Gen1V1Tm_mean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 均值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发电机面、热链节点、三相极差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tmp_wtc_Gen1W1Tm_mean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 均值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发电机面、热链节点、三相极差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tmp_wtc_GenBeGTm_mean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 NDE（非驱动端）温度 均值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发电机面、配对差（NDE 减 DE）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tmp_wtc_GenBeRTm_mean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 DE（驱动端）温度 均值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发电机面、配对差（NDE 减 DE）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tmp_wtc_HSGenTmp_mean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齿轮箱高速轴（发电机侧）温度 均值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齿轮箱面、热链（高速轴−油）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tmp_wtc_HSRotTmp_mean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齿轮箱高速轴（叶轮侧）温度 均值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齿轮箱面、热链（高速轴−油）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tmp_wtc_HubTemp_mean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 均值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轮毂热环境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tmp_wtc_IMSGenTm_mean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齿轮箱中间轴（发电机侧）温度 均值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齿轮箱面、热链（中速轴−油）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tmp_wtc_IMSRotTm_mean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齿轮箱中间轴（叶轮侧）温度 均值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齿轮箱面、热链（中速轴−油）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tmp_wtc_MBearGTm_mean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主轴承（齿轮箱侧）温度 均值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主轴承面、配对差（双温差）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tmp_wtc_MBearHTm_mean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主轴承（轮毂侧）温度 均值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主轴承面、配对差（双温差）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tmp_wtc_NacelTmp_mean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 均值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热汇参考、主控与传感网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tmp_wtc_TraOilTF_mean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 均值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变流器/变压器面（油温—室温温升）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tmp_wtc_TraRooTF_mean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 均值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变流器/变压器面（温升口径）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tmp_wtc_TrafoTMa_mean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变压器油温（同源副本）均值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TraOilTF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为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同一条信号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（完全相等 69.67%、相关系数 0.99998757），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关于单位取证的如实说明</w:t>
      </w:r>
      <w:r>
        <w:rPr>
          <w:rFonts w:ascii="Times New Roman" w:hAnsi="Times New Roman" w:eastAsia="宋体"/>
          <w:b w:val="0"/>
          <w:color w:val="000000"/>
          <w:sz w:val="24"/>
        </w:rPr>
        <w:t>：上表 48 列中，</w:t>
      </w:r>
      <w:r>
        <w:rPr>
          <w:rFonts w:ascii="Times New Roman" w:hAnsi="Times New Roman" w:eastAsia="宋体"/>
          <w:b/>
          <w:color w:val="000000"/>
          <w:sz w:val="24"/>
        </w:rPr>
        <w:t>42 列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能追到 </w:t>
      </w:r>
      <w:r>
        <w:rPr>
          <w:rFonts w:ascii="Consolas" w:hAnsi="Consolas" w:eastAsia="宋体"/>
          <w:b w:val="0"/>
          <w:color w:val="000000"/>
          <w:sz w:val="24"/>
        </w:rPr>
        <w:t>configs/canonical/dictionary.yaml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的词条（见第 5.3 节与 5.4 节的逐条 canonical 编号）；余下 </w:t>
      </w:r>
      <w:r>
        <w:rPr>
          <w:rFonts w:ascii="Times New Roman" w:hAnsi="Times New Roman" w:eastAsia="宋体"/>
          <w:b/>
          <w:color w:val="000000"/>
          <w:sz w:val="24"/>
        </w:rPr>
        <w:t>6 列</w:t>
      </w:r>
      <w:r>
        <w:rPr>
          <w:rFonts w:ascii="Times New Roman" w:hAnsi="Times New Roman" w:eastAsia="宋体"/>
          <w:b w:val="0"/>
          <w:color w:val="000000"/>
          <w:sz w:val="24"/>
        </w:rPr>
        <w:t>（</w:t>
      </w:r>
      <w:r>
        <w:rPr>
          <w:rFonts w:ascii="Consolas" w:hAnsi="Consolas" w:eastAsia="宋体"/>
          <w:b w:val="0"/>
          <w:color w:val="000000"/>
          <w:sz w:val="24"/>
        </w:rPr>
        <w:t>tmp_wtc_A21IntTm_mean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tmp_wtc_A3LefTmp_mean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tmp_wtc_A3RigTmp_mean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tmp_wtc_BrkTmpGn_mean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tmp_wtc_BrkTmpGr_mean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tmp_wtc_ConvWTmp_mean</w:t>
      </w:r>
      <w:r>
        <w:rPr>
          <w:rFonts w:ascii="Times New Roman" w:hAnsi="Times New Roman" w:eastAsia="宋体"/>
          <w:b w:val="0"/>
          <w:color w:val="000000"/>
          <w:sz w:val="24"/>
        </w:rPr>
        <w:t>）在词典里</w:t>
      </w:r>
      <w:r>
        <w:rPr>
          <w:rFonts w:ascii="Times New Roman" w:hAnsi="Times New Roman" w:eastAsia="宋体"/>
          <w:b/>
          <w:color w:val="000000"/>
          <w:sz w:val="24"/>
        </w:rPr>
        <w:t>查不到同名列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，属于"契约 </w:t>
      </w:r>
      <w:r>
        <w:rPr>
          <w:rFonts w:ascii="Consolas" w:hAnsi="Consolas" w:eastAsia="宋体"/>
          <w:b w:val="0"/>
          <w:color w:val="000000"/>
          <w:sz w:val="24"/>
        </w:rPr>
        <w:t>columns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段之外"。它们的量纲可由通道命名族（</w:t>
      </w:r>
      <w:r>
        <w:rPr>
          <w:rFonts w:ascii="Consolas" w:hAnsi="Consolas" w:eastAsia="宋体"/>
          <w:b w:val="0"/>
          <w:color w:val="000000"/>
          <w:sz w:val="24"/>
        </w:rPr>
        <w:t>tmp_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= 温度类目）判定，但</w:t>
      </w:r>
      <w:r>
        <w:rPr>
          <w:rFonts w:ascii="Times New Roman" w:hAnsi="Times New Roman" w:eastAsia="宋体"/>
          <w:b/>
          <w:color w:val="000000"/>
          <w:sz w:val="24"/>
        </w:rPr>
        <w:t>本文不据此补单位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，一律标注 </w:t>
      </w:r>
      <w:r>
        <w:rPr>
          <w:rFonts w:ascii="Times New Roman" w:hAnsi="Times New Roman" w:eastAsia="宋体"/>
          <w:b/>
          <w:color w:val="000000"/>
          <w:sz w:val="24"/>
        </w:rPr>
        <w:t>未取证</w:t>
      </w:r>
      <w:r>
        <w:rPr>
          <w:rFonts w:ascii="Times New Roman" w:hAnsi="Times New Roman" w:eastAsia="宋体"/>
          <w:b w:val="0"/>
          <w:color w:val="000000"/>
          <w:sz w:val="24"/>
        </w:rPr>
        <w:t>，需现场或厂商图纸确认后再入契约。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 xml:space="preserve">5.3 温度通道（27 个 </w:t>
      </w:r>
      <w:r>
        <w:rPr>
          <w:rFonts w:ascii="Times New Roman" w:hAnsi="Times New Roman" w:eastAsia="黑体"/>
          <w:b/>
          <w:color w:val="000000"/>
          <w:sz w:val="28"/>
        </w:rPr>
        <w:t>_mean</w:t>
      </w:r>
      <w:r>
        <w:rPr>
          <w:rFonts w:ascii="Times New Roman" w:hAnsi="Times New Roman" w:eastAsia="黑体"/>
          <w:b/>
          <w:color w:val="000000"/>
          <w:sz w:val="28"/>
        </w:rPr>
        <w:t xml:space="preserve"> 温度测点与档带宽判据）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 NBM（Normal Behavior Model，正常行为模型）按"发电态 × 功率档（500 kW）"做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Consolas" w:hAnsi="Consolas" w:eastAsia="宋体"/>
          <w:b w:val="0"/>
          <w:color w:val="000000"/>
          <w:sz w:val="24"/>
        </w:rPr>
        <w:t>ref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 2025-07-01 至 2025-12-31 的干净时间窗，</w:t>
      </w:r>
      <w:r>
        <w:rPr>
          <w:rFonts w:ascii="Consolas" w:hAnsi="Consolas" w:eastAsia="宋体"/>
          <w:b w:val="0"/>
          <w:color w:val="000000"/>
          <w:sz w:val="24"/>
        </w:rPr>
        <w:t>cur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为末 90 天（或用户所选时间窗），</w:t>
      </w:r>
      <w:r>
        <w:rPr>
          <w:rFonts w:ascii="Consolas" w:hAnsi="Consolas" w:eastAsia="宋体"/>
          <w:b w:val="0"/>
          <w:color w:val="000000"/>
          <w:sz w:val="24"/>
        </w:rPr>
        <w:t>ref_sm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为与 </w:t>
      </w:r>
      <w:r>
        <w:rPr>
          <w:rFonts w:ascii="Consolas" w:hAnsi="Consolas" w:eastAsia="宋体"/>
          <w:b w:val="0"/>
          <w:color w:val="000000"/>
          <w:sz w:val="24"/>
        </w:rPr>
        <w:t>cur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同历月、早一年的季节匹配时间窗。每台每通道按 </w:t>
      </w:r>
      <w:r>
        <w:rPr>
          <w:rFonts w:ascii="Consolas" w:hAnsi="Consolas" w:eastAsia="宋体"/>
          <w:b w:val="0"/>
          <w:color w:val="000000"/>
          <w:sz w:val="24"/>
        </w:rPr>
        <w:t>pbin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分组取中位数（组内样本 </w:t>
      </w:r>
      <w:r>
        <w:rPr>
          <w:rFonts w:ascii="Consolas" w:hAnsi="Consolas" w:eastAsia="宋体"/>
          <w:b w:val="0"/>
          <w:color w:val="000000"/>
          <w:sz w:val="24"/>
        </w:rPr>
        <w:t>n ≥ 18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），对该通道的机群中位数取偏差，再按 </w:t>
      </w:r>
      <w:r>
        <w:rPr>
          <w:rFonts w:ascii="Consolas" w:hAnsi="Consolas" w:eastAsia="宋体"/>
          <w:b w:val="0"/>
          <w:color w:val="000000"/>
          <w:sz w:val="24"/>
        </w:rPr>
        <w:t>n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加权得 </w:t>
      </w:r>
      <w:r>
        <w:rPr>
          <w:rFonts w:ascii="Consolas" w:hAnsi="Consolas" w:eastAsia="宋体"/>
          <w:b w:val="0"/>
          <w:color w:val="000000"/>
          <w:sz w:val="24"/>
        </w:rPr>
        <w:t>dev_K</w:t>
      </w:r>
      <w:r>
        <w:rPr>
          <w:rFonts w:ascii="Times New Roman" w:hAnsi="Times New Roman" w:eastAsia="宋体"/>
          <w:b w:val="0"/>
          <w:color w:val="000000"/>
          <w:sz w:val="24"/>
        </w:rPr>
        <w:t>（K 即开尔文差，与 ℃ 温差同量纲）；档带宽判据为：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 温度 NBM 档带宽判据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阈值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结论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样本不足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行数 &lt; 500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不可判（样本不足/返服嫌疑）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传感器不可信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dev_K ≥ 15.0 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传感器候选（A 类，非热）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温度候选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dev_K ≥ 4.0 K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且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z ≥ 3.0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温度候选（定向查）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记基线观察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dev_K ≥ 2.5 K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且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z ≥ 2.0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记基线观察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不偏离机群（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判"—"不等于该台正常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Consolas" w:hAnsi="Consolas" w:eastAsia="宋体"/>
          <w:b w:val="0"/>
          <w:color w:val="000000"/>
          <w:sz w:val="24"/>
        </w:rPr>
        <w:t>z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的尺度为 </w:t>
      </w:r>
      <w:r>
        <w:rPr>
          <w:rFonts w:ascii="Consolas" w:hAnsi="Consolas" w:eastAsia="宋体"/>
          <w:b w:val="0"/>
          <w:color w:val="000000"/>
          <w:sz w:val="24"/>
        </w:rPr>
        <w:t>1.4826 × MAD</w:t>
      </w:r>
      <w:r>
        <w:rPr>
          <w:rFonts w:ascii="Times New Roman" w:hAnsi="Times New Roman" w:eastAsia="宋体"/>
          <w:b w:val="0"/>
          <w:color w:val="000000"/>
          <w:sz w:val="24"/>
        </w:rPr>
        <w:t>（中位绝对偏差，稳健尺度），分母下限 0.3 K。另有</w:t>
      </w:r>
      <w:r>
        <w:rPr>
          <w:rFonts w:ascii="Times New Roman" w:hAnsi="Times New Roman" w:eastAsia="宋体"/>
          <w:b/>
          <w:color w:val="000000"/>
          <w:sz w:val="24"/>
        </w:rPr>
        <w:t>批次盲声明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Consolas" w:hAnsi="Consolas" w:eastAsia="宋体"/>
          <w:b w:val="0"/>
          <w:color w:val="000000"/>
          <w:sz w:val="24"/>
        </w:rPr>
        <w:t>dev_K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是机群相对量，全场同步平移时逐值不变，因此本表</w:t>
      </w:r>
      <w:r>
        <w:rPr>
          <w:rFonts w:ascii="Times New Roman" w:hAnsi="Times New Roman" w:eastAsia="宋体"/>
          <w:b/>
          <w:color w:val="000000"/>
          <w:sz w:val="24"/>
        </w:rPr>
        <w:t>看不见批次退化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（需看共模图 </w:t>
      </w:r>
      <w:r>
        <w:rPr>
          <w:rFonts w:ascii="Consolas" w:hAnsi="Consolas" w:eastAsia="宋体"/>
          <w:b w:val="0"/>
          <w:color w:val="000000"/>
          <w:sz w:val="24"/>
        </w:rPr>
        <w:t>common_shift()</w:t>
      </w:r>
      <w:r>
        <w:rPr>
          <w:rFonts w:ascii="Times New Roman" w:hAnsi="Times New Roman" w:eastAsia="宋体"/>
          <w:b w:val="0"/>
          <w:color w:val="000000"/>
          <w:sz w:val="24"/>
        </w:rPr>
        <w:t>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实测的 27 个活温度 </w:t>
      </w:r>
      <w:r>
        <w:rPr>
          <w:rFonts w:ascii="Consolas" w:hAnsi="Consolas" w:eastAsia="宋体"/>
          <w:b w:val="0"/>
          <w:color w:val="000000"/>
          <w:sz w:val="24"/>
        </w:rPr>
        <w:t>_mean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通道及其 canonical 依据如下（契约 </w:t>
      </w:r>
      <w:r>
        <w:rPr>
          <w:rFonts w:ascii="Consolas" w:hAnsi="Consolas" w:eastAsia="宋体"/>
          <w:b w:val="0"/>
          <w:color w:val="000000"/>
          <w:sz w:val="24"/>
        </w:rPr>
        <w:t>B.温度NBM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组共 58 列，其中 </w:t>
      </w:r>
      <w:r>
        <w:rPr>
          <w:rFonts w:ascii="Consolas" w:hAnsi="Consolas" w:eastAsia="宋体"/>
          <w:b w:val="0"/>
          <w:color w:val="000000"/>
          <w:sz w:val="24"/>
        </w:rPr>
        <w:t>_mean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29 列；</w:t>
      </w:r>
      <w:r>
        <w:rPr>
          <w:rFonts w:ascii="Consolas" w:hAnsi="Consolas" w:eastAsia="宋体"/>
          <w:b w:val="0"/>
          <w:color w:val="000000"/>
          <w:sz w:val="24"/>
        </w:rPr>
        <w:t>GFilB2</w:t>
      </w:r>
      <w:r>
        <w:rPr>
          <w:rFonts w:ascii="Times New Roman" w:hAnsi="Times New Roman" w:eastAsia="宋体"/>
          <w:b w:val="0"/>
          <w:color w:val="000000"/>
          <w:sz w:val="24"/>
        </w:rPr>
        <w:t>/</w:t>
      </w:r>
      <w:r>
        <w:rPr>
          <w:rFonts w:ascii="Consolas" w:hAnsi="Consolas" w:eastAsia="宋体"/>
          <w:b w:val="0"/>
          <w:color w:val="000000"/>
          <w:sz w:val="24"/>
        </w:rPr>
        <w:t>GFilB3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为全场恒 200 哨兵、</w:t>
      </w:r>
      <w:r>
        <w:rPr>
          <w:rFonts w:ascii="Consolas" w:hAnsi="Consolas" w:eastAsia="宋体"/>
          <w:b w:val="0"/>
          <w:color w:val="000000"/>
          <w:sz w:val="24"/>
        </w:rPr>
        <w:t>liveness=恒值哨兵</w:t>
      </w:r>
      <w:r>
        <w:rPr>
          <w:rFonts w:ascii="Times New Roman" w:hAnsi="Times New Roman" w:eastAsia="宋体"/>
          <w:b w:val="0"/>
          <w:color w:val="000000"/>
          <w:sz w:val="24"/>
        </w:rPr>
        <w:t>，</w:t>
      </w:r>
      <w:r>
        <w:rPr>
          <w:rFonts w:ascii="Times New Roman" w:hAnsi="Times New Roman" w:eastAsia="宋体"/>
          <w:b/>
          <w:color w:val="000000"/>
          <w:sz w:val="24"/>
        </w:rPr>
        <w:t>已被排除</w:t>
      </w:r>
      <w:r>
        <w:rPr>
          <w:rFonts w:ascii="Times New Roman" w:hAnsi="Times New Roman" w:eastAsia="宋体"/>
          <w:b w:val="0"/>
          <w:color w:val="000000"/>
          <w:sz w:val="24"/>
        </w:rPr>
        <w:t>，故活通道 27 个）。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 27 个温度通道与单位依据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契约列名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canonical 编号（词典键）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system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判级中的角色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tmp_wtc_A1ExtTmp_mean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WNAC_cabinet_ext_temp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WNAC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主控与传感网（柜外温）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tmp_wtc_A21IntTm_mean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主控与传感网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tmp_wtc_A3LefTmp_mean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主控与传感网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tmp_wtc_A3RigTmp_mean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主控与传感网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tmp_wtc_AmbieTmp_mean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WMET_ambient_temp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WMET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热汇参考 + 季节解耦闸基准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tmp_wtc_BrkTmpGn_mean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齿轮箱（高速轴刹车）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tmp_wtc_BrkTmpGr_mean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齿轮箱（高速轴刹车）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tmp_wtc_ConvWTmp_mean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热链热汇（冷却水）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tmp_wtc_GFilB1Tm_mean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WTRM_oilfilter_temp_1_b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WTRM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齿轮箱（冷却回路冷侧）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tmp_wtc_GeOilTmp_mean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WTRM_oil_temp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WTRM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齿轮箱即时热汇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tmp_wtc_Gen1U1Tm_mean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WGEN_stator_temp_u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WGEN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发电机（定子 U 相）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tmp_wtc_Gen1V1Tm_mean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WGEN_stator_temp_v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WGEN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发电机（定子 V 相）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tmp_wtc_Gen1W1Tm_mean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WGEN_stator_temp_w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WGEN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发电机（定子 W 相）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tmp_wtc_GenBeGTm_mean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WGEN_bearing_temp_nde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WGEN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发电机（NDE 轴承）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tmp_wtc_GenBeRTm_mean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WGEN_bearing_temp_de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WGEN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发电机（DE 轴承）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tmp_wtc_HSGenTmp_mean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WTRM_hss_gen_temp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WTRM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齿轮箱（高速轴发电机侧）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tmp_wtc_HSRotTmp_mean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WTRM_hss_rot_temp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WTRM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齿轮箱（高速轴叶轮侧）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tmp_wtc_HubTemp_mean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WROT_hub_temp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WROT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轮毂热环境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tmp_wtc_HydOilTm_mean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WHYD_oil_temp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WHYD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变桨/蓄能（同油温档）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tmp_wtc_IMSGenTm_mean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WTRM_ims_gen_temp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WTRM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齿轮箱（中速轴发电机侧）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tmp_wtc_IMSRotTm_mean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WTRM_ims_rot_temp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WTRM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齿轮箱（中速轴叶轮侧）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tmp_wtc_MBearGTm_mean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WROT_mainbrg_g_temp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WROT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主轴承（齿轮箱侧）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tmp_wtc_MBearHTm_mean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WROT_mainbrg_h_temp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WROT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主轴承（轮毂侧）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tmp_wtc_NacelTmp_mean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WNAC_temp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WNAC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机舱（热汇参考之一）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tmp_wtc_TraOilTF_mean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WTRF_oil_temp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WTRF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变压器（油温）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tmp_wtc_TraRooTF_mean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WTRF_room_air_temp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WTRF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变压器（层空气温）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tmp_wtc_TrafoTMa_mean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WTRF_oil_temp_dup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WTRF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变压器（与上者同源，禁作独立证据）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温度通道 → 系统归属（用于分系统取严合并）：主轴承 = </w:t>
      </w:r>
      <w:r>
        <w:rPr>
          <w:rFonts w:ascii="Consolas" w:hAnsi="Consolas" w:eastAsia="宋体"/>
          <w:b w:val="0"/>
          <w:color w:val="000000"/>
          <w:sz w:val="24"/>
        </w:rPr>
        <w:t>MBearGTm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MBearHTm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；齿轮箱 = </w:t>
      </w:r>
      <w:r>
        <w:rPr>
          <w:rFonts w:ascii="Consolas" w:hAnsi="Consolas" w:eastAsia="宋体"/>
          <w:b w:val="0"/>
          <w:color w:val="000000"/>
          <w:sz w:val="24"/>
        </w:rPr>
        <w:t>GeOilTmp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IMSGenTm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IMSRotTm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HSGenTmp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HSRotTmp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GFilB1Tm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GFilB2Tm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GFilB3Tm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BrkTmpGn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BrkTmpGr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；发电机 = </w:t>
      </w:r>
      <w:r>
        <w:rPr>
          <w:rFonts w:ascii="Consolas" w:hAnsi="Consolas" w:eastAsia="宋体"/>
          <w:b w:val="0"/>
          <w:color w:val="000000"/>
          <w:sz w:val="24"/>
        </w:rPr>
        <w:t>GenBeGTm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GenBeRTm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Gen1U1Tm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Gen1V1Tm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Gen1W1Tm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；变流器 = </w:t>
      </w:r>
      <w:r>
        <w:rPr>
          <w:rFonts w:ascii="Consolas" w:hAnsi="Consolas" w:eastAsia="宋体"/>
          <w:b w:val="0"/>
          <w:color w:val="000000"/>
          <w:sz w:val="24"/>
        </w:rPr>
        <w:t>ConvWTmp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TrafoTMa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TraOilTF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TraRooTF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；主控与传感网 = </w:t>
      </w:r>
      <w:r>
        <w:rPr>
          <w:rFonts w:ascii="Consolas" w:hAnsi="Consolas" w:eastAsia="宋体"/>
          <w:b w:val="0"/>
          <w:color w:val="000000"/>
          <w:sz w:val="24"/>
        </w:rPr>
        <w:t>A1ExtTmp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A21IntTm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A3LefTmp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A3RigTmp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NacelTmp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HubTemp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；变桨 = </w:t>
      </w:r>
      <w:r>
        <w:rPr>
          <w:rFonts w:ascii="Consolas" w:hAnsi="Consolas" w:eastAsia="宋体"/>
          <w:b w:val="0"/>
          <w:color w:val="000000"/>
          <w:sz w:val="24"/>
        </w:rPr>
        <w:t>HydOilTm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；环境温度 </w:t>
      </w:r>
      <w:r>
        <w:rPr>
          <w:rFonts w:ascii="Consolas" w:hAnsi="Consolas" w:eastAsia="宋体"/>
          <w:b w:val="0"/>
          <w:color w:val="000000"/>
          <w:sz w:val="24"/>
        </w:rPr>
        <w:t>AmbieTmp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为热汇参考</w:t>
      </w:r>
      <w:r>
        <w:rPr>
          <w:rFonts w:ascii="Times New Roman" w:hAnsi="Times New Roman" w:eastAsia="宋体"/>
          <w:b/>
          <w:color w:val="000000"/>
          <w:sz w:val="24"/>
        </w:rPr>
        <w:t>不归系统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两组配对差</w:t>
      </w:r>
      <w:r>
        <w:rPr>
          <w:rFonts w:ascii="Times New Roman" w:hAnsi="Times New Roman" w:eastAsia="宋体"/>
          <w:b w:val="0"/>
          <w:color w:val="000000"/>
          <w:sz w:val="24"/>
        </w:rPr>
        <w:t>（同台双测点，用于区分"局部摩擦"与"测量偏差"）：主轴承双温差（</w:t>
      </w:r>
      <w:r>
        <w:rPr>
          <w:rFonts w:ascii="Consolas" w:hAnsi="Consolas" w:eastAsia="宋体"/>
          <w:b w:val="0"/>
          <w:color w:val="000000"/>
          <w:sz w:val="24"/>
        </w:rPr>
        <w:t>MBearHTm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减 </w:t>
      </w:r>
      <w:r>
        <w:rPr>
          <w:rFonts w:ascii="Consolas" w:hAnsi="Consolas" w:eastAsia="宋体"/>
          <w:b w:val="0"/>
          <w:color w:val="000000"/>
          <w:sz w:val="24"/>
        </w:rPr>
        <w:t>MBearGTm</w:t>
      </w:r>
      <w:r>
        <w:rPr>
          <w:rFonts w:ascii="Times New Roman" w:hAnsi="Times New Roman" w:eastAsia="宋体"/>
          <w:b w:val="0"/>
          <w:color w:val="000000"/>
          <w:sz w:val="24"/>
        </w:rPr>
        <w:t>）、发电机轴承 NDE 减 DE（</w:t>
      </w:r>
      <w:r>
        <w:rPr>
          <w:rFonts w:ascii="Consolas" w:hAnsi="Consolas" w:eastAsia="宋体"/>
          <w:b w:val="0"/>
          <w:color w:val="000000"/>
          <w:sz w:val="24"/>
        </w:rPr>
        <w:t>GenBeGTm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减 </w:t>
      </w:r>
      <w:r>
        <w:rPr>
          <w:rFonts w:ascii="Consolas" w:hAnsi="Consolas" w:eastAsia="宋体"/>
          <w:b w:val="0"/>
          <w:color w:val="000000"/>
          <w:sz w:val="24"/>
        </w:rPr>
        <w:t>GenBeRTm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）。配对差的机群相对偏移 </w:t>
      </w:r>
      <w:r>
        <w:rPr>
          <w:rFonts w:ascii="Consolas" w:hAnsi="Consolas" w:eastAsia="宋体"/>
          <w:b w:val="0"/>
          <w:color w:val="000000"/>
          <w:sz w:val="24"/>
        </w:rPr>
        <w:t>|pair_dev| ≥ 4 K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时计入对应系统的"良好"级证据。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已知的实测边界</w:t>
      </w:r>
      <w:r>
        <w:rPr>
          <w:rFonts w:ascii="Times New Roman" w:hAnsi="Times New Roman" w:eastAsia="宋体"/>
          <w:b w:val="0"/>
          <w:color w:val="000000"/>
          <w:sz w:val="24"/>
        </w:rPr>
        <w:t>（用数据前必须处理，契约已逐条记）：</w:t>
      </w:r>
      <w:r>
        <w:rPr>
          <w:rFonts w:ascii="Consolas" w:hAnsi="Consolas" w:eastAsia="宋体"/>
          <w:b w:val="0"/>
          <w:color w:val="000000"/>
          <w:sz w:val="24"/>
        </w:rPr>
        <w:t>GFilB2Tm</w:t>
      </w:r>
      <w:r>
        <w:rPr>
          <w:rFonts w:ascii="Times New Roman" w:hAnsi="Times New Roman" w:eastAsia="宋体"/>
          <w:b w:val="0"/>
          <w:color w:val="000000"/>
          <w:sz w:val="24"/>
        </w:rPr>
        <w:t>/</w:t>
      </w:r>
      <w:r>
        <w:rPr>
          <w:rFonts w:ascii="Consolas" w:hAnsi="Consolas" w:eastAsia="宋体"/>
          <w:b w:val="0"/>
          <w:color w:val="000000"/>
          <w:sz w:val="24"/>
        </w:rPr>
        <w:t>GFilB3Tm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全场 38 台恒 200（哨兵，未接线或未标定）→ 已清零为缺失；</w:t>
      </w:r>
      <w:r>
        <w:rPr>
          <w:rFonts w:ascii="Consolas" w:hAnsi="Consolas" w:eastAsia="宋体"/>
          <w:b w:val="0"/>
          <w:color w:val="000000"/>
          <w:sz w:val="24"/>
        </w:rPr>
        <w:t>AmbieTmp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实测上界 123.4 ℃（物理不可能，仅 1 行）；</w:t>
      </w:r>
      <w:r>
        <w:rPr>
          <w:rFonts w:ascii="Consolas" w:hAnsi="Consolas" w:eastAsia="宋体"/>
          <w:b w:val="0"/>
          <w:color w:val="000000"/>
          <w:sz w:val="24"/>
        </w:rPr>
        <w:t>NacelTmp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上界 122.9 ℃（1 行）；</w:t>
      </w:r>
      <w:r>
        <w:rPr>
          <w:rFonts w:ascii="Consolas" w:hAnsi="Consolas" w:eastAsia="宋体"/>
          <w:b w:val="0"/>
          <w:color w:val="000000"/>
          <w:sz w:val="24"/>
        </w:rPr>
        <w:t>HubTemp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下界 −26.7 ℃（1 行）；</w:t>
      </w:r>
      <w:r>
        <w:rPr>
          <w:rFonts w:ascii="Consolas" w:hAnsi="Consolas" w:eastAsia="宋体"/>
          <w:b w:val="0"/>
          <w:color w:val="000000"/>
          <w:sz w:val="24"/>
        </w:rPr>
        <w:t>HydOilTm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上界 146.6 ℃（2 行）——界外一律转缺失（</w:t>
      </w:r>
      <w:r>
        <w:rPr>
          <w:rFonts w:ascii="Times New Roman" w:hAnsi="Times New Roman" w:eastAsia="宋体"/>
          <w:b/>
          <w:color w:val="000000"/>
          <w:sz w:val="24"/>
        </w:rPr>
        <w:t>不是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CMS 振动测点与采样、波形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测点（9 个）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：主轴前 </w:t>
      </w:r>
      <w:r>
        <w:rPr>
          <w:rFonts w:ascii="Consolas" w:hAnsi="Consolas" w:eastAsia="宋体"/>
          <w:b w:val="0"/>
          <w:color w:val="000000"/>
          <w:sz w:val="24"/>
        </w:rPr>
        <w:t>Main_bearing_front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、主轴后 </w:t>
      </w:r>
      <w:r>
        <w:rPr>
          <w:rFonts w:ascii="Consolas" w:hAnsi="Consolas" w:eastAsia="宋体"/>
          <w:b w:val="0"/>
          <w:color w:val="000000"/>
          <w:sz w:val="24"/>
        </w:rPr>
        <w:t>Main_bearing_rear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、行星级 </w:t>
      </w:r>
      <w:r>
        <w:rPr>
          <w:rFonts w:ascii="Consolas" w:hAnsi="Consolas" w:eastAsia="宋体"/>
          <w:b w:val="0"/>
          <w:color w:val="000000"/>
          <w:sz w:val="24"/>
        </w:rPr>
        <w:t>Gear_planet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、中间轴 </w:t>
      </w:r>
      <w:r>
        <w:rPr>
          <w:rFonts w:ascii="Consolas" w:hAnsi="Consolas" w:eastAsia="宋体"/>
          <w:b w:val="0"/>
          <w:color w:val="000000"/>
          <w:sz w:val="24"/>
        </w:rPr>
        <w:t>Gear_IMS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、高速轴发电机侧 </w:t>
      </w:r>
      <w:r>
        <w:rPr>
          <w:rFonts w:ascii="Consolas" w:hAnsi="Consolas" w:eastAsia="宋体"/>
          <w:b w:val="0"/>
          <w:color w:val="000000"/>
          <w:sz w:val="24"/>
        </w:rPr>
        <w:t>Gear_HS_generator_side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、高速轴叶轮侧 </w:t>
      </w:r>
      <w:r>
        <w:rPr>
          <w:rFonts w:ascii="Consolas" w:hAnsi="Consolas" w:eastAsia="宋体"/>
          <w:b w:val="0"/>
          <w:color w:val="000000"/>
          <w:sz w:val="24"/>
        </w:rPr>
        <w:t>Gear_HS_rotor_side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、发电机驱动端 </w:t>
      </w:r>
      <w:r>
        <w:rPr>
          <w:rFonts w:ascii="Consolas" w:hAnsi="Consolas" w:eastAsia="宋体"/>
          <w:b w:val="0"/>
          <w:color w:val="000000"/>
          <w:sz w:val="24"/>
        </w:rPr>
        <w:t>Generator_DE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、发电机非驱动端 </w:t>
      </w:r>
      <w:r>
        <w:rPr>
          <w:rFonts w:ascii="Consolas" w:hAnsi="Consolas" w:eastAsia="宋体"/>
          <w:b w:val="0"/>
          <w:color w:val="000000"/>
          <w:sz w:val="24"/>
        </w:rPr>
        <w:t>Generator_NDE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、系统监视 </w:t>
      </w:r>
      <w:r>
        <w:rPr>
          <w:rFonts w:ascii="Consolas" w:hAnsi="Consolas" w:eastAsia="宋体"/>
          <w:b w:val="0"/>
          <w:color w:val="000000"/>
          <w:sz w:val="24"/>
        </w:rPr>
        <w:t>System Monitor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收资要求 v3 第 8 项点名的是"主轴、齿轮箱、发电机、叶轮转速"——上表覆盖前三者；</w:t>
      </w:r>
      <w:r>
        <w:rPr>
          <w:rFonts w:ascii="Times New Roman" w:hAnsi="Times New Roman" w:eastAsia="宋体"/>
          <w:b/>
          <w:color w:val="000000"/>
          <w:sz w:val="24"/>
        </w:rPr>
        <w:t>叶轮转速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在导出里以 </w:t>
      </w:r>
      <w:r>
        <w:rPr>
          <w:rFonts w:ascii="Consolas" w:hAnsi="Consolas" w:eastAsia="宋体"/>
          <w:b w:val="0"/>
          <w:color w:val="000000"/>
          <w:sz w:val="24"/>
        </w:rPr>
        <w:t>rpm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标量、</w:t>
      </w:r>
      <w:r>
        <w:rPr>
          <w:rFonts w:ascii="Consolas" w:hAnsi="Consolas" w:eastAsia="宋体"/>
          <w:b w:val="0"/>
          <w:color w:val="000000"/>
          <w:sz w:val="24"/>
        </w:rPr>
        <w:t>RpmProfile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rawRPM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三条形式存在（是 1P 与阶次跟踪的分母）。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测量类型（</w:t>
      </w:r>
      <w:r>
        <w:rPr>
          <w:rFonts w:ascii="Consolas" w:hAnsi="Consolas" w:eastAsia="宋体"/>
          <w:b/>
          <w:color w:val="000000"/>
          <w:sz w:val="24"/>
        </w:rPr>
        <w:t>meas_type</w:t>
      </w:r>
      <w:r>
        <w:rPr>
          <w:rFonts w:ascii="Times New Roman" w:hAnsi="Times New Roman" w:eastAsia="宋体"/>
          <w:b/>
          <w:color w:val="000000"/>
          <w:sz w:val="24"/>
        </w:rPr>
        <w:t>，15 类）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Consolas" w:hAnsi="Consolas" w:eastAsia="宋体"/>
          <w:b w:val="0"/>
          <w:color w:val="000000"/>
          <w:sz w:val="24"/>
        </w:rPr>
        <w:t>AutoSpectrum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TrackedAutoSpectrum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TrackedCepstrum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TrackedEnvelopeAutoSpectrum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TrackedEnvelopeTimeSeries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TrackedTimeSeries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TimeSeries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CrestFactor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Kurtosis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Peak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RmsOverAll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RpmProfile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Health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Disk Usage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Memory Usage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测量名（</w:t>
      </w:r>
      <w:r>
        <w:rPr>
          <w:rFonts w:ascii="Consolas" w:hAnsi="Consolas" w:eastAsia="宋体"/>
          <w:b/>
          <w:color w:val="000000"/>
          <w:sz w:val="24"/>
        </w:rPr>
        <w:t>meas_name</w:t>
      </w:r>
      <w:r>
        <w:rPr>
          <w:rFonts w:ascii="Times New Roman" w:hAnsi="Times New Roman" w:eastAsia="宋体"/>
          <w:b/>
          <w:color w:val="000000"/>
          <w:sz w:val="24"/>
        </w:rPr>
        <w:t>，126 类）</w:t>
      </w:r>
      <w:r>
        <w:rPr>
          <w:rFonts w:ascii="Times New Roman" w:hAnsi="Times New Roman" w:eastAsia="宋体"/>
          <w:b w:val="0"/>
          <w:color w:val="000000"/>
          <w:sz w:val="24"/>
        </w:rPr>
        <w:t>；</w:t>
      </w:r>
      <w:r>
        <w:rPr>
          <w:rFonts w:ascii="Times New Roman" w:hAnsi="Times New Roman" w:eastAsia="宋体"/>
          <w:b/>
          <w:color w:val="000000"/>
          <w:sz w:val="24"/>
        </w:rPr>
        <w:t>测量源（</w:t>
      </w:r>
      <w:r>
        <w:rPr>
          <w:rFonts w:ascii="Consolas" w:hAnsi="Consolas" w:eastAsia="宋体"/>
          <w:b/>
          <w:color w:val="000000"/>
          <w:sz w:val="24"/>
        </w:rPr>
        <w:t>meas_source</w:t>
      </w:r>
      <w:r>
        <w:rPr>
          <w:rFonts w:ascii="Times New Roman" w:hAnsi="Times New Roman" w:eastAsia="宋体"/>
          <w:b/>
          <w:color w:val="000000"/>
          <w:sz w:val="24"/>
        </w:rPr>
        <w:t>，46 类）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。谱的测量名只转 </w:t>
      </w:r>
      <w:r>
        <w:rPr>
          <w:rFonts w:ascii="Consolas" w:hAnsi="Consolas" w:eastAsia="宋体"/>
          <w:b w:val="0"/>
          <w:color w:val="000000"/>
          <w:sz w:val="24"/>
        </w:rPr>
        <w:t>FFT_*</w:t>
      </w:r>
      <w:r>
        <w:rPr>
          <w:rFonts w:ascii="Times New Roman" w:hAnsi="Times New Roman" w:eastAsia="宋体"/>
          <w:b w:val="0"/>
          <w:color w:val="000000"/>
          <w:sz w:val="24"/>
        </w:rPr>
        <w:t>，实测 13 类进了谱库（</w:t>
      </w:r>
      <w:r>
        <w:rPr>
          <w:rFonts w:ascii="Consolas" w:hAnsi="Consolas" w:eastAsia="宋体"/>
          <w:b w:val="0"/>
          <w:color w:val="000000"/>
          <w:sz w:val="24"/>
        </w:rPr>
        <w:t>FFT_1000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FFT_1000_vel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FFT_16000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FFT_2000_Tr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FFT_2000_fast_Tr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FFT_250_Tr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FFT_250_fast_Tr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FFT_4_Tr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FFT_6000_Tr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FFT_62_Tr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FFT_8_Tr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FFT_10000_Tr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FFT_rawRPM</w:t>
      </w:r>
      <w:r>
        <w:rPr>
          <w:rFonts w:ascii="Times New Roman" w:hAnsi="Times New Roman" w:eastAsia="宋体"/>
          <w:b w:val="0"/>
          <w:color w:val="000000"/>
          <w:sz w:val="24"/>
        </w:rPr>
        <w:t>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Consolas" w:hAnsi="Consolas" w:eastAsia="宋体"/>
          <w:b w:val="0"/>
          <w:color w:val="000000"/>
          <w:sz w:val="24"/>
        </w:rPr>
        <w:t>y_unit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实测 5 种取值——</w:t>
      </w:r>
      <w:r>
        <w:rPr>
          <w:rFonts w:ascii="Consolas" w:hAnsi="Consolas" w:eastAsia="宋体"/>
          <w:b w:val="0"/>
          <w:color w:val="000000"/>
          <w:sz w:val="24"/>
        </w:rPr>
        <w:t>1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（无量纲指标，含 </w:t>
      </w:r>
      <w:r>
        <w:rPr>
          <w:rFonts w:ascii="Consolas" w:hAnsi="Consolas" w:eastAsia="宋体"/>
          <w:b w:val="0"/>
          <w:color w:val="000000"/>
          <w:sz w:val="24"/>
        </w:rPr>
        <w:t>CrestFactor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Kurtosis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Peak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Rms_*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iso_rms*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Indicator_*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Tooth_damage_indicator_*</w:t>
      </w:r>
      <w:r>
        <w:rPr>
          <w:rFonts w:ascii="Times New Roman" w:hAnsi="Times New Roman" w:eastAsia="宋体"/>
          <w:b w:val="0"/>
          <w:color w:val="000000"/>
          <w:sz w:val="24"/>
        </w:rPr>
        <w:t>）、</w:t>
      </w:r>
      <w:r>
        <w:rPr>
          <w:rFonts w:ascii="Consolas" w:hAnsi="Consolas" w:eastAsia="宋体"/>
          <w:b w:val="0"/>
          <w:color w:val="000000"/>
          <w:sz w:val="24"/>
        </w:rPr>
        <w:t>m/s</w:t>
      </w:r>
      <w:r>
        <w:rPr>
          <w:rFonts w:ascii="Times New Roman" w:hAnsi="Times New Roman" w:eastAsia="宋体"/>
          <w:b w:val="0"/>
          <w:color w:val="000000"/>
          <w:sz w:val="24"/>
        </w:rPr>
        <w:t>（速度）、</w:t>
      </w:r>
      <w:r>
        <w:rPr>
          <w:rFonts w:ascii="Consolas" w:hAnsi="Consolas" w:eastAsia="宋体"/>
          <w:b w:val="0"/>
          <w:color w:val="000000"/>
          <w:sz w:val="24"/>
        </w:rPr>
        <w:t>m/s²</w:t>
      </w:r>
      <w:r>
        <w:rPr>
          <w:rFonts w:ascii="Times New Roman" w:hAnsi="Times New Roman" w:eastAsia="宋体"/>
          <w:b w:val="0"/>
          <w:color w:val="000000"/>
          <w:sz w:val="24"/>
        </w:rPr>
        <w:t>（加速度）、</w:t>
      </w:r>
      <w:r>
        <w:rPr>
          <w:rFonts w:ascii="Consolas" w:hAnsi="Consolas" w:eastAsia="宋体"/>
          <w:b w:val="0"/>
          <w:color w:val="000000"/>
          <w:sz w:val="24"/>
        </w:rPr>
        <w:t>RPM</w:t>
      </w:r>
      <w:r>
        <w:rPr>
          <w:rFonts w:ascii="Times New Roman" w:hAnsi="Times New Roman" w:eastAsia="宋体"/>
          <w:b w:val="0"/>
          <w:color w:val="000000"/>
          <w:sz w:val="24"/>
        </w:rPr>
        <w:t>（转速）、</w:t>
      </w:r>
      <w:r>
        <w:rPr>
          <w:rFonts w:ascii="Consolas" w:hAnsi="Consolas" w:eastAsia="宋体"/>
          <w:b w:val="0"/>
          <w:color w:val="000000"/>
          <w:sz w:val="24"/>
        </w:rPr>
        <w:t>%</w:t>
      </w:r>
      <w:r>
        <w:rPr>
          <w:rFonts w:ascii="Times New Roman" w:hAnsi="Times New Roman" w:eastAsia="宋体"/>
          <w:b w:val="0"/>
          <w:color w:val="000000"/>
          <w:sz w:val="24"/>
        </w:rPr>
        <w:t>（磁盘与内存占用）。</w:t>
      </w:r>
      <w:r>
        <w:rPr>
          <w:rFonts w:ascii="Consolas" w:hAnsi="Consolas" w:eastAsia="宋体"/>
          <w:b w:val="0"/>
          <w:color w:val="000000"/>
          <w:sz w:val="24"/>
        </w:rPr>
        <w:t>x_unit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3 种：</w:t>
      </w:r>
      <w:r>
        <w:rPr>
          <w:rFonts w:ascii="Consolas" w:hAnsi="Consolas" w:eastAsia="宋体"/>
          <w:b w:val="0"/>
          <w:color w:val="000000"/>
          <w:sz w:val="24"/>
        </w:rPr>
        <w:t>Hz</w:t>
      </w:r>
      <w:r>
        <w:rPr>
          <w:rFonts w:ascii="Times New Roman" w:hAnsi="Times New Roman" w:eastAsia="宋体"/>
          <w:b w:val="0"/>
          <w:color w:val="000000"/>
          <w:sz w:val="24"/>
        </w:rPr>
        <w:t>（谱）、</w:t>
      </w:r>
      <w:r>
        <w:rPr>
          <w:rFonts w:ascii="Consolas" w:hAnsi="Consolas" w:eastAsia="宋体"/>
          <w:b w:val="0"/>
          <w:color w:val="000000"/>
          <w:sz w:val="24"/>
        </w:rPr>
        <w:t>s</w:t>
      </w:r>
      <w:r>
        <w:rPr>
          <w:rFonts w:ascii="Times New Roman" w:hAnsi="Times New Roman" w:eastAsia="宋体"/>
          <w:b w:val="0"/>
          <w:color w:val="000000"/>
          <w:sz w:val="24"/>
        </w:rPr>
        <w:t>（波形）、</w:t>
      </w:r>
      <w:r>
        <w:rPr>
          <w:rFonts w:ascii="Consolas" w:hAnsi="Consolas" w:eastAsia="宋体"/>
          <w:b w:val="0"/>
          <w:color w:val="000000"/>
          <w:sz w:val="24"/>
        </w:rPr>
        <w:t>1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  <w:r>
        <w:rPr>
          <w:rFonts w:ascii="Times New Roman" w:hAnsi="Times New Roman" w:eastAsia="宋体"/>
          <w:b/>
          <w:color w:val="000000"/>
          <w:sz w:val="24"/>
        </w:rPr>
        <w:t>量纲闸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是这个链路的关键：标量分析只留 </w:t>
      </w:r>
      <w:r>
        <w:rPr>
          <w:rFonts w:ascii="Consolas" w:hAnsi="Consolas" w:eastAsia="宋体"/>
          <w:b w:val="0"/>
          <w:color w:val="000000"/>
          <w:sz w:val="24"/>
        </w:rPr>
        <w:t>y_unit ∈ {1, m/s, m/s²}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——这一条是逐值验过的（加它之后 </w:t>
      </w:r>
      <w:r>
        <w:rPr>
          <w:rFonts w:ascii="Consolas" w:hAnsi="Consolas" w:eastAsia="宋体"/>
          <w:b w:val="0"/>
          <w:color w:val="000000"/>
          <w:sz w:val="24"/>
        </w:rPr>
        <w:t>val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列做到了 8,887 对 8,887 全一致）。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采样与波形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：每件 </w:t>
      </w:r>
      <w:r>
        <w:rPr>
          <w:rFonts w:ascii="Consolas" w:hAnsi="Consolas" w:eastAsia="宋体"/>
          <w:b w:val="0"/>
          <w:color w:val="000000"/>
          <w:sz w:val="24"/>
        </w:rPr>
        <w:t>*_decode.json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是一次测量记录；索引 54 列记录 </w:t>
      </w:r>
      <w:r>
        <w:rPr>
          <w:rFonts w:ascii="Consolas" w:hAnsi="Consolas" w:eastAsia="宋体"/>
          <w:b w:val="0"/>
          <w:color w:val="000000"/>
          <w:sz w:val="24"/>
        </w:rPr>
        <w:t>rpm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bandwidth_hz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lines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n_averages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duration_s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condition_key</w:t>
      </w:r>
      <w:r>
        <w:rPr>
          <w:rFonts w:ascii="Times New Roman" w:hAnsi="Times New Roman" w:eastAsia="宋体"/>
          <w:b w:val="0"/>
          <w:color w:val="000000"/>
          <w:sz w:val="24"/>
        </w:rPr>
        <w:t>（7 个功率分箱）、</w:t>
      </w:r>
      <w:r>
        <w:rPr>
          <w:rFonts w:ascii="Consolas" w:hAnsi="Consolas" w:eastAsia="宋体"/>
          <w:b w:val="0"/>
          <w:color w:val="000000"/>
          <w:sz w:val="24"/>
        </w:rPr>
        <w:t>red_alarm</w:t>
      </w:r>
      <w:r>
        <w:rPr>
          <w:rFonts w:ascii="Times New Roman" w:hAnsi="Times New Roman" w:eastAsia="宋体"/>
          <w:b w:val="0"/>
          <w:color w:val="000000"/>
          <w:sz w:val="24"/>
        </w:rPr>
        <w:t>/</w:t>
      </w:r>
      <w:r>
        <w:rPr>
          <w:rFonts w:ascii="Consolas" w:hAnsi="Consolas" w:eastAsia="宋体"/>
          <w:b w:val="0"/>
          <w:color w:val="000000"/>
          <w:sz w:val="24"/>
        </w:rPr>
        <w:t>yellow_alarm</w:t>
      </w:r>
      <w:r>
        <w:rPr>
          <w:rFonts w:ascii="Times New Roman" w:hAnsi="Times New Roman" w:eastAsia="宋体"/>
          <w:b w:val="0"/>
          <w:color w:val="000000"/>
          <w:sz w:val="24"/>
        </w:rPr>
        <w:t>/</w:t>
      </w:r>
      <w:r>
        <w:rPr>
          <w:rFonts w:ascii="Consolas" w:hAnsi="Consolas" w:eastAsia="宋体"/>
          <w:b w:val="0"/>
          <w:color w:val="000000"/>
          <w:sz w:val="24"/>
        </w:rPr>
        <w:t>blue_alarm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与迟滞。原始</w:t>
      </w:r>
      <w:r>
        <w:rPr>
          <w:rFonts w:ascii="Times New Roman" w:hAnsi="Times New Roman" w:eastAsia="宋体"/>
          <w:b/>
          <w:color w:val="000000"/>
          <w:sz w:val="24"/>
        </w:rPr>
        <w:t>时域波形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是 </w:t>
      </w:r>
      <w:r>
        <w:rPr>
          <w:rFonts w:ascii="Consolas" w:hAnsi="Consolas" w:eastAsia="宋体"/>
          <w:b w:val="0"/>
          <w:color w:val="000000"/>
          <w:sz w:val="24"/>
        </w:rPr>
        <w:t>TimeSeries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与 </w:t>
      </w:r>
      <w:r>
        <w:rPr>
          <w:rFonts w:ascii="Consolas" w:hAnsi="Consolas" w:eastAsia="宋体"/>
          <w:b w:val="0"/>
          <w:color w:val="000000"/>
          <w:sz w:val="24"/>
        </w:rPr>
        <w:t>TrackedTimeSeries</w:t>
      </w:r>
      <w:r>
        <w:rPr>
          <w:rFonts w:ascii="Times New Roman" w:hAnsi="Times New Roman" w:eastAsia="宋体"/>
          <w:b w:val="0"/>
          <w:color w:val="000000"/>
          <w:sz w:val="24"/>
        </w:rPr>
        <w:t>（</w:t>
      </w:r>
      <w:r>
        <w:rPr>
          <w:rFonts w:ascii="Consolas" w:hAnsi="Consolas" w:eastAsia="宋体"/>
          <w:b w:val="0"/>
          <w:color w:val="000000"/>
          <w:sz w:val="24"/>
        </w:rPr>
        <w:t>meas_source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里以 </w:t>
      </w:r>
      <w:r>
        <w:rPr>
          <w:rFonts w:ascii="Consolas" w:hAnsi="Consolas" w:eastAsia="宋体"/>
          <w:b w:val="0"/>
          <w:color w:val="000000"/>
          <w:sz w:val="24"/>
        </w:rPr>
        <w:t>Time_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开头的 30 余类，单点 65,536 或 200,000 点），本机</w:t>
      </w:r>
      <w:r>
        <w:rPr>
          <w:rFonts w:ascii="Times New Roman" w:hAnsi="Times New Roman" w:eastAsia="宋体"/>
          <w:b/>
          <w:color w:val="000000"/>
          <w:sz w:val="24"/>
        </w:rPr>
        <w:t>默认不转</w:t>
      </w:r>
      <w:r>
        <w:rPr>
          <w:rFonts w:ascii="Times New Roman" w:hAnsi="Times New Roman" w:eastAsia="宋体"/>
          <w:b w:val="0"/>
          <w:color w:val="000000"/>
          <w:sz w:val="24"/>
        </w:rPr>
        <w:t>（只转 FFT 谱），因此"原始时域波形"在位但未全部落成谱库件。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 振动频谱轴分辨率（</w:t>
      </w:r>
      <w:r>
        <w:rPr>
          <w:rFonts w:ascii="Consolas" w:hAnsi="Consolas" w:eastAsia="宋体"/>
          <w:b/>
          <w:color w:val="000000"/>
          <w:sz w:val="21"/>
        </w:rPr>
        <w:t>oem_scan_plan.json</w:t>
      </w:r>
      <w:r>
        <w:rPr>
          <w:rFonts w:ascii="Times New Roman" w:hAnsi="Times New Roman" w:eastAsia="宋体"/>
          <w:b/>
          <w:color w:val="000000"/>
          <w:sz w:val="21"/>
        </w:rPr>
        <w:t xml:space="preserve"> 的 11 个部件）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部件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用哪条谱（shard）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频率分辨率 Hz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generator_de_6338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Generator_DE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Env_6000_4000_850_Tr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1.0625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generator_nde_6338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Generator_NDE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Env_6000_4000_850_Tr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1.0625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hs_generator_left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Gear_HS_generator_side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FFT_6000_Tr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0.9375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hs_generator_right_fag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Gear_HS_generator_side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FFT_6000_Tr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0.9375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hs_generator_right_nsk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Gear_HS_generator_side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FFT_6000_Tr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0.9375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hs_rotor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Gear_HS_rotor_side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FFT_6000_Tr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0.9375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ims_generator_fag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Gear_IMS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FFT_2000_fast_Tr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0.625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ims_generator_nsk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Gear_IMS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FFT_2000_fast_Tr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0.625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ims_rotor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Gear_IMS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FFT_2000_fast_Tr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0.625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main_front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Main_bearing_front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FFT_62_Tr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0.03875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main_rear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Main_bearing_rear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FFT_62_Tr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0.03875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谱轴取数配方：</w:t>
      </w:r>
      <w:r>
        <w:rPr>
          <w:rFonts w:ascii="Consolas" w:hAnsi="Consolas" w:eastAsia="宋体"/>
          <w:b w:val="0"/>
          <w:color w:val="000000"/>
          <w:sz w:val="24"/>
        </w:rPr>
        <w:t>x = x_offset + arange(n_points) * x_delta</w:t>
      </w:r>
      <w:r>
        <w:rPr>
          <w:rFonts w:ascii="Times New Roman" w:hAnsi="Times New Roman" w:eastAsia="宋体"/>
          <w:b w:val="0"/>
          <w:color w:val="000000"/>
          <w:sz w:val="24"/>
        </w:rPr>
        <w:t>，</w:t>
      </w:r>
      <w:r>
        <w:rPr>
          <w:rFonts w:ascii="Consolas" w:hAnsi="Consolas" w:eastAsia="宋体"/>
          <w:b w:val="0"/>
          <w:color w:val="000000"/>
          <w:sz w:val="24"/>
        </w:rPr>
        <w:t>n_points = lines + 1</w:t>
      </w:r>
      <w:r>
        <w:rPr>
          <w:rFonts w:ascii="Times New Roman" w:hAnsi="Times New Roman" w:eastAsia="宋体"/>
          <w:b w:val="0"/>
          <w:color w:val="000000"/>
          <w:sz w:val="24"/>
        </w:rPr>
        <w:t>（实测内部一致性比例 1.000）。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实测覆盖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：本机只有一个窗 </w:t>
      </w:r>
      <w:r>
        <w:rPr>
          <w:rFonts w:ascii="Consolas" w:hAnsi="Consolas" w:eastAsia="宋体"/>
          <w:b w:val="0"/>
          <w:color w:val="000000"/>
          <w:sz w:val="24"/>
        </w:rPr>
        <w:t>w0316</w:t>
      </w:r>
      <w:r>
        <w:rPr>
          <w:rFonts w:ascii="Times New Roman" w:hAnsi="Times New Roman" w:eastAsia="宋体"/>
          <w:b w:val="0"/>
          <w:color w:val="000000"/>
          <w:sz w:val="24"/>
        </w:rPr>
        <w:t>（2026-03-16 17:27:22 至 2026-04-21 10:18:33，约 36 天，</w:t>
      </w:r>
      <w:r>
        <w:rPr>
          <w:rFonts w:ascii="Times New Roman" w:hAnsi="Times New Roman" w:eastAsia="宋体"/>
          <w:b/>
          <w:color w:val="000000"/>
          <w:sz w:val="24"/>
        </w:rPr>
        <w:t>不足一个季度</w:t>
      </w:r>
      <w:r>
        <w:rPr>
          <w:rFonts w:ascii="Times New Roman" w:hAnsi="Times New Roman" w:eastAsia="宋体"/>
          <w:b w:val="0"/>
          <w:color w:val="000000"/>
          <w:sz w:val="24"/>
        </w:rPr>
        <w:t>），38 台齐；索引 2,066,686 行（标量行 861,917、谱行 1,204,769）；谱 420,742 条、1,701 个 npz 分片、3.15 GB。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测风塔测点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该族未交付</w:t>
      </w:r>
      <w:r>
        <w:rPr>
          <w:rFonts w:ascii="Times New Roman" w:hAnsi="Times New Roman" w:eastAsia="宋体"/>
          <w:b w:val="0"/>
          <w:color w:val="000000"/>
          <w:sz w:val="24"/>
        </w:rPr>
        <w:t>，因此下表是"按收资要求 v3 第 3 项写出的要求清单"，观澜侧的取数口径</w:t>
      </w:r>
      <w:r>
        <w:rPr>
          <w:rFonts w:ascii="Times New Roman" w:hAnsi="Times New Roman" w:eastAsia="宋体"/>
          <w:b/>
          <w:color w:val="000000"/>
          <w:sz w:val="24"/>
        </w:rPr>
        <w:t>为未取证</w:t>
      </w:r>
      <w:r>
        <w:rPr>
          <w:rFonts w:ascii="Times New Roman" w:hAnsi="Times New Roman" w:eastAsia="宋体"/>
          <w:b w:val="0"/>
          <w:color w:val="000000"/>
          <w:sz w:val="24"/>
        </w:rPr>
        <w:t>；凡本机词典或契约里能找到同族证据的，逐条标出依据。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 测风塔测点要求（对照 canonical 词典里已存在的同族测点）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收资要求 v3 的测点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本机是否有同族 canonical 测点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单位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有（机舱/环境族）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WMET_ambient_temp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WMET_env_temp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WMET_humidity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WMET_pressure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（kPa）、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WMET_pressure_2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（Pa）、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WMET_pressure_mast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（hPa）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 或 Pa 或 hPa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有（层高 10/30/50/70 m 与轮毂）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WMET_ws_10m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WMET_ws_30m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WMET_ws_50m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WMET_ws_70m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WMET_ws_hub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WMET_mast_ws_10m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WMET_mast_ws_80m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WMET_wind_speed_mast_hub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WMET_wd_10m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WMET_wd_30m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WMET_wd_50m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WMET_wd_70m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WMET_wd_hub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WMET_mast_wd_10m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WMET_mast_wd_80m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词典有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WMET_TI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（ratio）、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WMET_turbulence_intensity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（frac）、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WMET_wind_ti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WMET_wind_ti_std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，但均为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未验证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级，且未确认来自测风塔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要求补充说明</w:t>
      </w:r>
      <w:r>
        <w:rPr>
          <w:rFonts w:ascii="Times New Roman" w:hAnsi="Times New Roman" w:eastAsia="宋体"/>
          <w:b w:val="0"/>
          <w:color w:val="000000"/>
          <w:sz w:val="24"/>
        </w:rPr>
        <w:t>：收资要求 v3 允许两条路径——若运行期分钟级数据</w:t>
      </w:r>
      <w:r>
        <w:rPr>
          <w:rFonts w:ascii="Times New Roman" w:hAnsi="Times New Roman" w:eastAsia="宋体"/>
          <w:b/>
          <w:color w:val="000000"/>
          <w:sz w:val="24"/>
        </w:rPr>
        <w:t>具备</w:t>
      </w:r>
      <w:r>
        <w:rPr>
          <w:rFonts w:ascii="Times New Roman" w:hAnsi="Times New Roman" w:eastAsia="宋体"/>
          <w:b w:val="0"/>
          <w:color w:val="000000"/>
          <w:sz w:val="24"/>
        </w:rPr>
        <w:t>风速标准差，则字段为"温度、湿度、气压、不同层高的风速、风速标准差、风向"；若</w:t>
      </w:r>
      <w:r>
        <w:rPr>
          <w:rFonts w:ascii="Times New Roman" w:hAnsi="Times New Roman" w:eastAsia="宋体"/>
          <w:b/>
          <w:color w:val="000000"/>
          <w:sz w:val="24"/>
        </w:rPr>
        <w:t>不具备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，则需采样频率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的一整年分钟级数据，字段为"温度、湿度、气压、不同层高的风速、风向"。前期实地测风要求与可研报告时间一致、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机型与部件参数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 机型级参数（本机已取证项）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参数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取值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SWT-4.0-130（上海电气/西门子许可，海上固定式）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configs/contracts/siemens_swt40_rudong.yaml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异步全功率变流 + 齿轮箱 + 液压集中变桨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同上（实证平台 3988 至 3992 kW）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87（= 73 塔筒 + 14 平台）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119.752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reference/rudong/gear_mesh_map_measured.json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威能极 PZAB 3546，3 级，油约 750 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reference/rudong/windscada_machine_facts.yaml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液压集中变桨（三桨给定极差 p99 ≤ 0.4°）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契约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meta.pitch_type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88 至 90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windscada_machine_facts.yaml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运行恒压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契约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turbine_1min.columns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注记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场站机组数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切入风速、切出风速、额定风速、生存温度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契约与词典均无该键；需现场技术协议或机型参数表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 部件级参数（收资要求 v3 第 21 项逐项）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收资要求 v3 的部件参数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本机取证情况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部分取证（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reference/rudong/oem_bearing_freqs.json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有位置与型号 token 级条目，如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139.1/1060 f-576853.PRL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240.1/800 F-605082.PRL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已取证（威能极 PZAB 3546）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齿轮箱各级传动参数（行星轮内齿圈齿数、行星轮个数、太阳轮齿数、行星轮齿数、平行轮大齿轮齿数、平行轮小齿轮齿数）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部分取证（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gear_mesh_map_measured.json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给出各级啮合频率与齿数：一级行星 92、二级行星 91、高速级小齿轮 30，以及各级传动比 7.999、4.24、3.531；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行星轮个数未取证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部分取证（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oem_bearing_freqs.json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29 个轴承条目，含 NSK/FAG 候选与位置 token）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未取证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（技术资料中未见机型级发电机型号条目）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部分取证（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oem_bearing_freqs.json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中 DE/NDE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6338 M/C3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未取证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未取证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变桨驱动小齿齿数、大齿齿数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未取证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未取证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偏航驱动小齿齿数、大齿齿数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未取证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振动侧另有 7 个随机型常量固化的扫描配置（</w:t>
      </w:r>
      <w:r>
        <w:rPr>
          <w:rFonts w:ascii="Consolas" w:hAnsi="Consolas" w:eastAsia="宋体"/>
          <w:b w:val="0"/>
          <w:color w:val="000000"/>
          <w:sz w:val="24"/>
        </w:rPr>
        <w:t>oem_scan_plan.json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的 11 个部件），其 </w:t>
      </w:r>
      <w:r>
        <w:rPr>
          <w:rFonts w:ascii="Consolas" w:hAnsi="Consolas" w:eastAsia="宋体"/>
          <w:b w:val="0"/>
          <w:color w:val="000000"/>
          <w:sz w:val="24"/>
        </w:rPr>
        <w:t>option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串到理论频率表的映射规则已实测 </w:t>
      </w:r>
      <w:r>
        <w:rPr>
          <w:rFonts w:ascii="Times New Roman" w:hAnsi="Times New Roman" w:eastAsia="宋体"/>
          <w:b/>
          <w:color w:val="000000"/>
          <w:sz w:val="24"/>
        </w:rPr>
        <w:t>11/11 逐值一致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状态、事件与故障码表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状态与状态位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 状态与状态位通道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通道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WTUR_fault_code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风机SC状态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220 个取值的事件/故障码；0 = 无故障主态（占 86.4%，对应功率中位 711 kW）；1xxx 为停机码；2006、19094、2132 为发电中信息码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分钟契约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WTUR_state_static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风机状态遥测转发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台常数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元数据（01E=8，04E/05C/17B=19，其余 34 台=10），无时序信息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分钟契约（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dead_channel: constant_per_turbine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WTUR_brake_state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刹车状态AI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活状态位，取值 0/61/80/98/112；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61 = 发电态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（功率均值 1227 至 1446 kW），80 与 98 = 停机态（功率约 −10 kW）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契约（2026-07-26 修正）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WTUR_availability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WTUR_avail_builtin_daily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可用率，%；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 xml:space="preserve">1 分钟层的 </w:t>
            </w:r>
            <w:r>
              <w:rPr>
                <w:rFonts w:ascii="Consolas" w:hAnsi="Consolas" w:eastAsia="宋体"/>
                <w:b/>
                <w:color w:val="000000"/>
                <w:sz w:val="21"/>
              </w:rPr>
              <w:t>风机可利用率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 xml:space="preserve"> 是日粒度快照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（每日唯一值 1），采信序为 counter 重建 &gt; 本列 &gt; 自定义列（死列）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事件层（</w:t>
      </w:r>
      <w:r>
        <w:rPr>
          <w:rFonts w:ascii="Consolas" w:hAnsi="Consolas" w:eastAsia="宋体"/>
          <w:b/>
          <w:color w:val="000000"/>
          <w:sz w:val="24"/>
        </w:rPr>
        <w:t>sum</w:t>
      </w:r>
      <w:r>
        <w:rPr>
          <w:rFonts w:ascii="Times New Roman" w:hAnsi="Times New Roman" w:eastAsia="宋体"/>
          <w:b/>
          <w:color w:val="000000"/>
          <w:sz w:val="24"/>
        </w:rPr>
        <w:t xml:space="preserve"> 层 </w:t>
      </w:r>
      <w:r>
        <w:rPr>
          <w:rFonts w:ascii="Consolas" w:hAnsi="Consolas" w:eastAsia="宋体"/>
          <w:b/>
          <w:color w:val="000000"/>
          <w:sz w:val="24"/>
        </w:rPr>
        <w:t>AlarmLog</w:t>
      </w:r>
      <w:r>
        <w:rPr>
          <w:rFonts w:ascii="Times New Roman" w:hAnsi="Times New Roman" w:eastAsia="宋体"/>
          <w:b/>
          <w:color w:val="000000"/>
          <w:sz w:val="24"/>
        </w:rPr>
        <w:t>）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：事件驱动、无固定采样率。主键为 </w:t>
      </w:r>
      <w:r>
        <w:rPr>
          <w:rFonts w:ascii="Consolas" w:hAnsi="Consolas" w:eastAsia="宋体"/>
          <w:b w:val="0"/>
          <w:color w:val="000000"/>
          <w:sz w:val="24"/>
        </w:rPr>
        <w:t>ID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（全场库自增、全表唯一）。机组行筛选取 </w:t>
      </w:r>
      <w:r>
        <w:rPr>
          <w:rFonts w:ascii="Consolas" w:hAnsi="Consolas" w:eastAsia="宋体"/>
          <w:b w:val="0"/>
          <w:color w:val="000000"/>
          <w:sz w:val="24"/>
        </w:rPr>
        <w:t>StationNr ∈ [4800167, 4800204] ≡ 台 01 至 38</w:t>
      </w:r>
      <w:r>
        <w:rPr>
          <w:rFonts w:ascii="Times New Roman" w:hAnsi="Times New Roman" w:eastAsia="宋体"/>
          <w:b w:val="0"/>
          <w:color w:val="000000"/>
          <w:sz w:val="24"/>
        </w:rPr>
        <w:t>（等于 4800166 + 台号）；非机组行有场级 9999、电能质量仪 91、场控子实体 88/90/100001。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 事件层（AlarmLog）列语义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事件列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语义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TimeOn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激活时刻（微秒精度）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TimeOff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复位时刻，美式秒级字符串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MM/DD/YY HH:MM:SS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；机组未闭合仅 16 条（0.03%）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LogType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= 告警区间账；1 = 瞬时事件/操作日志；2 = 停机相关状态区间账（候选）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AlarmGroup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= OPC 信号与远程操作；1 = 机组本体告警事件；5 = 场控（ParkPilot）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StationNr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实体标识（见上）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Alarmcode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三个命名空间禁混判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：alarm（机组，364 个用码）/ event（机组，66 个用码）/ 平台 50xxx 与 73xxx（19 个码，无字典）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Parameter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辅助文本（定宽右填空格，须 strip）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UserName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idKey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Comment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MailSend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Acknowledge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Reset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部分未用或为死列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故障码表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：如海代码表 </w:t>
      </w:r>
      <w:r>
        <w:rPr>
          <w:rFonts w:ascii="Times New Roman" w:hAnsi="Times New Roman" w:eastAsia="宋体"/>
          <w:b/>
          <w:color w:val="000000"/>
          <w:sz w:val="24"/>
        </w:rPr>
        <w:t>2,793 条</w:t>
      </w:r>
      <w:r>
        <w:rPr>
          <w:rFonts w:ascii="Times New Roman" w:hAnsi="Times New Roman" w:eastAsia="宋体"/>
          <w:b w:val="0"/>
          <w:color w:val="000000"/>
          <w:sz w:val="24"/>
        </w:rPr>
        <w:t>，实际用码 322 个、</w:t>
      </w:r>
      <w:r>
        <w:rPr>
          <w:rFonts w:ascii="Times New Roman" w:hAnsi="Times New Roman" w:eastAsia="宋体"/>
          <w:b/>
          <w:color w:val="000000"/>
          <w:sz w:val="24"/>
        </w:rPr>
        <w:t>覆盖率 100%</w:t>
      </w:r>
      <w:r>
        <w:rPr>
          <w:rFonts w:ascii="Times New Roman" w:hAnsi="Times New Roman" w:eastAsia="宋体"/>
          <w:b w:val="0"/>
          <w:color w:val="000000"/>
          <w:sz w:val="24"/>
        </w:rPr>
        <w:t>；三表（对译表、故障处理手册、如海代码表）直译族一致。事件层用码的字典覆盖率为 alarm 356/364 = 97.8%（未覆盖的 8 个是 50xxx 平台码混入）、event 60/66（缺 170 与 172 至 178 的低频扩展码）。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首发标识缺席，须自算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：按台对 </w:t>
      </w:r>
      <w:r>
        <w:rPr>
          <w:rFonts w:ascii="Consolas" w:hAnsi="Consolas" w:eastAsia="宋体"/>
          <w:b w:val="0"/>
          <w:color w:val="000000"/>
          <w:sz w:val="24"/>
        </w:rPr>
        <w:t>LogType=0 ∧ AlarmGroup=1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 </w:t>
      </w:r>
      <w:r>
        <w:rPr>
          <w:rFonts w:ascii="Consolas" w:hAnsi="Consolas" w:eastAsia="宋体"/>
          <w:b w:val="0"/>
          <w:color w:val="000000"/>
          <w:sz w:val="24"/>
        </w:rPr>
        <w:t>TimeOn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升序，链尾取累计 </w:t>
      </w:r>
      <w:r>
        <w:rPr>
          <w:rFonts w:ascii="Consolas" w:hAnsi="Consolas" w:eastAsia="宋体"/>
          <w:b w:val="0"/>
          <w:color w:val="000000"/>
          <w:sz w:val="24"/>
        </w:rPr>
        <w:t>max(TimeOff)</w:t>
      </w:r>
      <w:r>
        <w:rPr>
          <w:rFonts w:ascii="Times New Roman" w:hAnsi="Times New Roman" w:eastAsia="宋体"/>
          <w:b w:val="0"/>
          <w:color w:val="000000"/>
          <w:sz w:val="24"/>
        </w:rPr>
        <w:t>，</w:t>
      </w:r>
      <w:r>
        <w:rPr>
          <w:rFonts w:ascii="Consolas" w:hAnsi="Consolas" w:eastAsia="宋体"/>
          <w:b w:val="0"/>
          <w:color w:val="000000"/>
          <w:sz w:val="24"/>
        </w:rPr>
        <w:t>TimeOn &gt; 链尾 + 30 min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即新链首 = 首发；</w:t>
      </w:r>
      <w:r>
        <w:rPr>
          <w:rFonts w:ascii="Consolas" w:hAnsi="Consolas" w:eastAsia="宋体"/>
          <w:b w:val="0"/>
          <w:color w:val="000000"/>
          <w:sz w:val="24"/>
        </w:rPr>
        <w:t>X ∈ {10, 30, 60} min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的敏感性下 </w:t>
      </w:r>
      <w:r>
        <w:rPr>
          <w:rFonts w:ascii="Consolas" w:hAnsi="Consolas" w:eastAsia="宋体"/>
          <w:b w:val="0"/>
          <w:color w:val="000000"/>
          <w:sz w:val="24"/>
        </w:rPr>
        <w:t>cascade_ratio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稳定在 3.49 至 3.83。2025-01 至 2026-07 共 </w:t>
      </w:r>
      <w:r>
        <w:rPr>
          <w:rFonts w:ascii="Times New Roman" w:hAnsi="Times New Roman" w:eastAsia="宋体"/>
          <w:b/>
          <w:color w:val="000000"/>
          <w:sz w:val="24"/>
        </w:rPr>
        <w:t>10,506 条首发链</w:t>
      </w:r>
      <w:r>
        <w:rPr>
          <w:rFonts w:ascii="Times New Roman" w:hAnsi="Times New Roman" w:eastAsia="宋体"/>
          <w:b w:val="0"/>
          <w:color w:val="000000"/>
          <w:sz w:val="24"/>
        </w:rPr>
        <w:t>，每台中位 257 条，离群台为 33 号（666）、19 号（512）、08 号（422）。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控制与保护定值（M9 实际取用的控制参数）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控制参数一致性件（M9）</w:t>
      </w:r>
      <w:r>
        <w:rPr>
          <w:rFonts w:ascii="Times New Roman" w:hAnsi="Times New Roman" w:eastAsia="宋体"/>
          <w:b/>
          <w:color w:val="000000"/>
          <w:sz w:val="24"/>
        </w:rPr>
        <w:t>不读定值表</w:t>
      </w:r>
      <w:r>
        <w:rPr>
          <w:rFonts w:ascii="Times New Roman" w:hAnsi="Times New Roman" w:eastAsia="宋体"/>
          <w:b w:val="0"/>
          <w:color w:val="000000"/>
          <w:sz w:val="24"/>
        </w:rPr>
        <w:t>，而是从 SCADA 数据</w:t>
      </w:r>
      <w:r>
        <w:rPr>
          <w:rFonts w:ascii="Times New Roman" w:hAnsi="Times New Roman" w:eastAsia="宋体"/>
          <w:b/>
          <w:color w:val="000000"/>
          <w:sz w:val="24"/>
        </w:rPr>
        <w:t>反演</w:t>
      </w:r>
      <w:r>
        <w:rPr>
          <w:rFonts w:ascii="Times New Roman" w:hAnsi="Times New Roman" w:eastAsia="宋体"/>
          <w:b w:val="0"/>
          <w:color w:val="000000"/>
          <w:sz w:val="24"/>
        </w:rPr>
        <w:t>四轴：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 控制参数一致性件（M9）的四轴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轴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取用通道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C1 双封顶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功率封顶 = 有功最大值 p99.5；转速封顶 = 发电机转速最大值 p99.5；按容差 25 kW / 8 r/min 分组，离群台列出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grd_wtc_ActPower_max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tur_wtc_GenRpm_max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C2 转矩系数聚类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K = P / ω³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（中载区 1200 至 2800 kW），取中位数 × 10⁶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grd_wtc_ActPower_mean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tur_wtc_GenRpm_mean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C3 桨距调度差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 × 功率档（500 kW 档）逐台 schedule，与全场同档中位比，平均绝对偏 &gt; 0.5° 判"标定偏移候选"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tur_wtc_PitcPosA_mean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C4 尺子巡检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满发功率 p99.5、转速封顶、额定桨角（&gt; 3800 kW 时 A 叶桨距角中位）三把尺子的机群散布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正式的机组保护定值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在 </w:t>
      </w:r>
      <w:r>
        <w:rPr>
          <w:rFonts w:ascii="Consolas" w:hAnsi="Consolas" w:eastAsia="宋体"/>
          <w:b w:val="0"/>
          <w:color w:val="000000"/>
          <w:sz w:val="24"/>
        </w:rPr>
        <w:t>outputs/rudong/ontology/turbine_params.parquet</w:t>
      </w:r>
      <w:r>
        <w:rPr>
          <w:rFonts w:ascii="Times New Roman" w:hAnsi="Times New Roman" w:eastAsia="宋体"/>
          <w:b w:val="0"/>
          <w:color w:val="000000"/>
          <w:sz w:val="24"/>
        </w:rPr>
        <w:t>（</w:t>
      </w:r>
      <w:r>
        <w:rPr>
          <w:rFonts w:ascii="Times New Roman" w:hAnsi="Times New Roman" w:eastAsia="宋体"/>
          <w:b/>
          <w:color w:val="000000"/>
          <w:sz w:val="24"/>
        </w:rPr>
        <w:t>1,706 条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整定值，列 </w:t>
      </w:r>
      <w:r>
        <w:rPr>
          <w:rFonts w:ascii="Consolas" w:hAnsi="Consolas" w:eastAsia="宋体"/>
          <w:b w:val="0"/>
          <w:color w:val="000000"/>
          <w:sz w:val="24"/>
        </w:rPr>
        <w:t>Number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Text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Min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Max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Default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Current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Value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Unit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Reset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），来源为技术资料里的 </w:t>
      </w:r>
      <w:r>
        <w:rPr>
          <w:rFonts w:ascii="Consolas" w:hAnsi="Consolas" w:eastAsia="宋体"/>
          <w:b w:val="0"/>
          <w:color w:val="000000"/>
          <w:sz w:val="24"/>
        </w:rPr>
        <w:t>Turbine+Parameters.*.xlsx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。它覆盖温度、压力、速度等保护定值的逐条 </w:t>
      </w:r>
      <w:r>
        <w:rPr>
          <w:rFonts w:ascii="Consolas" w:hAnsi="Consolas" w:eastAsia="宋体"/>
          <w:b w:val="0"/>
          <w:color w:val="000000"/>
          <w:sz w:val="24"/>
        </w:rPr>
        <w:t>Min</w:t>
      </w:r>
      <w:r>
        <w:rPr>
          <w:rFonts w:ascii="Times New Roman" w:hAnsi="Times New Roman" w:eastAsia="宋体"/>
          <w:b w:val="0"/>
          <w:color w:val="000000"/>
          <w:sz w:val="24"/>
        </w:rPr>
        <w:t>/</w:t>
      </w:r>
      <w:r>
        <w:rPr>
          <w:rFonts w:ascii="Consolas" w:hAnsi="Consolas" w:eastAsia="宋体"/>
          <w:b w:val="0"/>
          <w:color w:val="000000"/>
          <w:sz w:val="24"/>
        </w:rPr>
        <w:t>Max</w:t>
      </w:r>
      <w:r>
        <w:rPr>
          <w:rFonts w:ascii="Times New Roman" w:hAnsi="Times New Roman" w:eastAsia="宋体"/>
          <w:b w:val="0"/>
          <w:color w:val="000000"/>
          <w:sz w:val="24"/>
        </w:rPr>
        <w:t>/</w:t>
      </w:r>
      <w:r>
        <w:rPr>
          <w:rFonts w:ascii="Consolas" w:hAnsi="Consolas" w:eastAsia="宋体"/>
          <w:b w:val="0"/>
          <w:color w:val="000000"/>
          <w:sz w:val="24"/>
        </w:rPr>
        <w:t>Default</w:t>
      </w:r>
      <w:r>
        <w:rPr>
          <w:rFonts w:ascii="Times New Roman" w:hAnsi="Times New Roman" w:eastAsia="宋体"/>
          <w:b w:val="0"/>
          <w:color w:val="000000"/>
          <w:sz w:val="24"/>
        </w:rPr>
        <w:t>/</w:t>
      </w:r>
      <w:r>
        <w:rPr>
          <w:rFonts w:ascii="Consolas" w:hAnsi="Consolas" w:eastAsia="宋体"/>
          <w:b w:val="0"/>
          <w:color w:val="000000"/>
          <w:sz w:val="24"/>
        </w:rPr>
        <w:t>Current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与单位，因此</w:t>
      </w:r>
      <w:r>
        <w:rPr>
          <w:rFonts w:ascii="Times New Roman" w:hAnsi="Times New Roman" w:eastAsia="宋体"/>
          <w:b/>
          <w:color w:val="000000"/>
          <w:sz w:val="24"/>
        </w:rPr>
        <w:t>定值表本身已在位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（例如 </w:t>
      </w:r>
      <w:r>
        <w:rPr>
          <w:rFonts w:ascii="Consolas" w:hAnsi="Consolas" w:eastAsia="宋体"/>
          <w:b w:val="0"/>
          <w:color w:val="000000"/>
          <w:sz w:val="24"/>
        </w:rPr>
        <w:t>UP01101: Max ambient temperature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默认 40 ℃、</w:t>
      </w:r>
      <w:r>
        <w:rPr>
          <w:rFonts w:ascii="Consolas" w:hAnsi="Consolas" w:eastAsia="宋体"/>
          <w:b w:val="0"/>
          <w:color w:val="000000"/>
          <w:sz w:val="24"/>
        </w:rPr>
        <w:t>UP01202: Tower fan LS tow/nac temp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默认 25 ℃）。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缺的是"成册交付"</w:t>
      </w:r>
      <w:r>
        <w:rPr>
          <w:rFonts w:ascii="Times New Roman" w:hAnsi="Times New Roman" w:eastAsia="宋体"/>
          <w:b w:val="0"/>
          <w:color w:val="000000"/>
          <w:sz w:val="24"/>
        </w:rPr>
        <w:t>：定值表以整定值清单形式在位，但收资要求 v3 第 10 项点名的是"温度、压力、速度等保护定值 + 偏航控制策略 + 降载荷控制策略"的</w:t>
      </w:r>
      <w:r>
        <w:rPr>
          <w:rFonts w:ascii="Times New Roman" w:hAnsi="Times New Roman" w:eastAsia="宋体"/>
          <w:b/>
          <w:color w:val="000000"/>
          <w:sz w:val="24"/>
        </w:rPr>
        <w:t>策略文档</w:t>
      </w:r>
      <w:r>
        <w:rPr>
          <w:rFonts w:ascii="Times New Roman" w:hAnsi="Times New Roman" w:eastAsia="宋体"/>
          <w:b w:val="0"/>
          <w:color w:val="000000"/>
          <w:sz w:val="24"/>
        </w:rPr>
        <w:t>。偏航控制策略与降载荷控制策略目前</w:t>
      </w:r>
      <w:r>
        <w:rPr>
          <w:rFonts w:ascii="Times New Roman" w:hAnsi="Times New Roman" w:eastAsia="宋体"/>
          <w:b/>
          <w:color w:val="000000"/>
          <w:sz w:val="24"/>
        </w:rPr>
        <w:t>未取证</w:t>
      </w:r>
      <w:r>
        <w:rPr>
          <w:rFonts w:ascii="Times New Roman" w:hAnsi="Times New Roman" w:eastAsia="宋体"/>
          <w:b w:val="0"/>
          <w:color w:val="000000"/>
          <w:sz w:val="24"/>
        </w:rPr>
        <w:t>，只能从控制参数反演与事件层行为间接反映。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数据质量与对齐要求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台号命名与别名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 台号命名与别名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命名形态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场配置机组号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WTG01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至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WTG38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分钟族用；缺台即空白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分钟内部台号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01E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至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38B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分钟族用；字母 A 至 F 为集电线路 string，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组内不连续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→ 邻域分析须用坐标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事件层实体号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StationNr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4800167 至 4800204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等于 4800166 + 台号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现场类目库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StationId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4800167 至 4800204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与上一致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事件层台号列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tid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=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+ string 字母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装配时加列，非机组行为 NaN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要求</w:t>
      </w:r>
      <w:r>
        <w:rPr>
          <w:rFonts w:ascii="Times New Roman" w:hAnsi="Times New Roman" w:eastAsia="宋体"/>
          <w:b w:val="0"/>
          <w:color w:val="000000"/>
          <w:sz w:val="24"/>
        </w:rPr>
        <w:t>：主件文件名必须是场配置里的机组号；1 分钟族用内部台号（按</w:t>
      </w:r>
      <w:r>
        <w:rPr>
          <w:rFonts w:ascii="Times New Roman" w:hAnsi="Times New Roman" w:eastAsia="宋体"/>
          <w:b/>
          <w:color w:val="000000"/>
          <w:sz w:val="24"/>
        </w:rPr>
        <w:t>台数</w:t>
      </w:r>
      <w:r>
        <w:rPr>
          <w:rFonts w:ascii="Times New Roman" w:hAnsi="Times New Roman" w:eastAsia="宋体"/>
          <w:b w:val="0"/>
          <w:color w:val="000000"/>
          <w:sz w:val="24"/>
        </w:rPr>
        <w:t>判完整，不按名字判）。台号别名（</w:t>
      </w:r>
      <w:r>
        <w:rPr>
          <w:rFonts w:ascii="Consolas" w:hAnsi="Consolas" w:eastAsia="宋体"/>
          <w:b w:val="0"/>
          <w:color w:val="000000"/>
          <w:sz w:val="24"/>
        </w:rPr>
        <w:t>01E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与 </w:t>
      </w:r>
      <w:r>
        <w:rPr>
          <w:rFonts w:ascii="Consolas" w:hAnsi="Consolas" w:eastAsia="宋体"/>
          <w:b w:val="0"/>
          <w:color w:val="000000"/>
          <w:sz w:val="24"/>
        </w:rPr>
        <w:t>WTG01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的对应）必须显式给一张对照表，禁止靠位置或排序猜。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时间戳格式与时区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 时间戳格式与时区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时间戳写法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CSV 导出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YYYY-MM-DD HH:MM:SS+00:00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按 ISO 解析；落成补充件时统一为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YYYY-MM-DD HH:MM:SS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MDB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MM/DD/YYYY HH:MM:SS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解析后按 float32 + ISO 对齐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分钟 CSV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YYYY-MM-DD HH:MM:SS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契约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layout.time_format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事件层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TimeOn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datetime64 微秒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直接解析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事件层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TimeOff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MM/DD/YY HH:MM:SS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美式秒级字符串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按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%m/%d/%y %H:%M:%S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解析（零损失）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时区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：导出带 </w:t>
      </w:r>
      <w:r>
        <w:rPr>
          <w:rFonts w:ascii="Consolas" w:hAnsi="Consolas" w:eastAsia="宋体"/>
          <w:b w:val="0"/>
          <w:color w:val="000000"/>
          <w:sz w:val="24"/>
        </w:rPr>
        <w:t>+00:00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的按 UTC 记录，落位后统一为无时区的本地时刻字符串——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列名绑定，禁位置索引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硬要求：一切读取按列名绑定，禁用位置索引。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依据：本场 38 台</w:t>
      </w:r>
      <w:r>
        <w:rPr>
          <w:rFonts w:ascii="Times New Roman" w:hAnsi="Times New Roman" w:eastAsia="宋体"/>
          <w:b/>
          <w:color w:val="000000"/>
          <w:sz w:val="24"/>
        </w:rPr>
        <w:t>列序互不相同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（契约 </w:t>
      </w:r>
      <w:r>
        <w:rPr>
          <w:rFonts w:ascii="Consolas" w:hAnsi="Consolas" w:eastAsia="宋体"/>
          <w:b w:val="0"/>
          <w:color w:val="000000"/>
          <w:sz w:val="24"/>
        </w:rPr>
        <w:t>layout.column_binding: name_based_only</w:t>
      </w:r>
      <w:r>
        <w:rPr>
          <w:rFonts w:ascii="Times New Roman" w:hAnsi="Times New Roman" w:eastAsia="宋体"/>
          <w:b w:val="0"/>
          <w:color w:val="000000"/>
          <w:sz w:val="24"/>
        </w:rPr>
        <w:t>），按位置取数会得到"名字对不上数"的数据。补充件与新导出还会去掉类型前缀（</w:t>
      </w:r>
      <w:r>
        <w:rPr>
          <w:rFonts w:ascii="Consolas" w:hAnsi="Consolas" w:eastAsia="宋体"/>
          <w:b w:val="0"/>
          <w:color w:val="000000"/>
          <w:sz w:val="24"/>
        </w:rPr>
        <w:t>din_wtc_X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变成 </w:t>
      </w:r>
      <w:r>
        <w:rPr>
          <w:rFonts w:ascii="Consolas" w:hAnsi="Consolas" w:eastAsia="宋体"/>
          <w:b w:val="0"/>
          <w:color w:val="000000"/>
          <w:sz w:val="24"/>
        </w:rPr>
        <w:t>wtc_X</w:t>
      </w:r>
      <w:r>
        <w:rPr>
          <w:rFonts w:ascii="Times New Roman" w:hAnsi="Times New Roman" w:eastAsia="宋体"/>
          <w:b w:val="0"/>
          <w:color w:val="000000"/>
          <w:sz w:val="24"/>
        </w:rPr>
        <w:t>），因此对齐也</w:t>
      </w:r>
      <w:r>
        <w:rPr>
          <w:rFonts w:ascii="Times New Roman" w:hAnsi="Times New Roman" w:eastAsia="宋体"/>
          <w:b/>
          <w:color w:val="000000"/>
          <w:sz w:val="24"/>
        </w:rPr>
        <w:t>只能按列名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float32 量化与精度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现场 CSV 导出以 </w:t>
      </w:r>
      <w:r>
        <w:rPr>
          <w:rFonts w:ascii="Times New Roman" w:hAnsi="Times New Roman" w:eastAsia="宋体"/>
          <w:b/>
          <w:color w:val="000000"/>
          <w:sz w:val="24"/>
        </w:rPr>
        <w:t>float32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落盘、MDB 存 double。合成同台补充件时按 </w:t>
      </w:r>
      <w:r>
        <w:rPr>
          <w:rFonts w:ascii="Times New Roman" w:hAnsi="Times New Roman" w:eastAsia="宋体"/>
          <w:b/>
          <w:color w:val="000000"/>
          <w:sz w:val="24"/>
        </w:rPr>
        <w:t>float32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对齐。实测重叠 </w:t>
      </w:r>
      <w:r>
        <w:rPr>
          <w:rFonts w:ascii="Times New Roman" w:hAnsi="Times New Roman" w:eastAsia="宋体"/>
          <w:b/>
          <w:color w:val="000000"/>
          <w:sz w:val="24"/>
        </w:rPr>
        <w:t>19,555,865 格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中，"两侧都有值却不等"的格数为 </w:t>
      </w:r>
      <w:r>
        <w:rPr>
          <w:rFonts w:ascii="Times New Roman" w:hAnsi="Times New Roman" w:eastAsia="宋体"/>
          <w:b/>
          <w:color w:val="000000"/>
          <w:sz w:val="24"/>
        </w:rPr>
        <w:t>0</w:t>
      </w:r>
      <w:r>
        <w:rPr>
          <w:rFonts w:ascii="Times New Roman" w:hAnsi="Times New Roman" w:eastAsia="宋体"/>
          <w:b w:val="0"/>
          <w:color w:val="000000"/>
          <w:sz w:val="24"/>
        </w:rPr>
        <w:t>——即两种形态在 float32 口径下逐值一致。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另有已知的</w:t>
      </w:r>
      <w:r>
        <w:rPr>
          <w:rFonts w:ascii="Times New Roman" w:hAnsi="Times New Roman" w:eastAsia="宋体"/>
          <w:b/>
          <w:color w:val="000000"/>
          <w:sz w:val="24"/>
        </w:rPr>
        <w:t>量化与哨兵族</w:t>
      </w:r>
      <w:r>
        <w:rPr>
          <w:rFonts w:ascii="Times New Roman" w:hAnsi="Times New Roman" w:eastAsia="宋体"/>
          <w:b w:val="0"/>
          <w:color w:val="000000"/>
          <w:sz w:val="24"/>
        </w:rPr>
        <w:t>（用数据前必处理）：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 量化与哨兵族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现象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分钟风速为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补偿风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与原生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SecAnemo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差约 −1.35 m/s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分钟温度量化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℃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分钟功率量化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kW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哨兵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999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active_power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generator_speed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等列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哨兵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200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齿箱滤芯 B2/B3（全场恒 200）、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outside_cabin_temperature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（p99 = 31，global_max = 200）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哨兵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0.0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变压器油温族（采集掉线填充：与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TraRooTF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TrafoTMa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A1ExtTmp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同时刻同为 0 共 15 行）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负压族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桨叶油压实测低至 −621 bar → 转缺失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界外 → 缺失（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非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clamp）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契约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sop/contract_gate.py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口径：越物理界 = 无效测量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6.5 去重与重叠格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同台主件与补充件按</w:t>
      </w:r>
      <w:r>
        <w:rPr>
          <w:rFonts w:ascii="Times New Roman" w:hAnsi="Times New Roman" w:eastAsia="宋体"/>
          <w:b/>
          <w:color w:val="000000"/>
          <w:sz w:val="24"/>
        </w:rPr>
        <w:t>时间戳去重，主件优先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；件名、各件行数、重叠格数会打印并记进产物 </w:t>
      </w:r>
      <w:r>
        <w:rPr>
          <w:rFonts w:ascii="Consolas" w:hAnsi="Consolas" w:eastAsia="宋体"/>
          <w:b w:val="0"/>
          <w:color w:val="000000"/>
          <w:sz w:val="24"/>
        </w:rPr>
        <w:t>attrs</w:t>
      </w:r>
      <w:r>
        <w:rPr>
          <w:rFonts w:ascii="Times New Roman" w:hAnsi="Times New Roman" w:eastAsia="宋体"/>
          <w:b w:val="0"/>
          <w:color w:val="000000"/>
          <w:sz w:val="24"/>
        </w:rPr>
        <w:t>。报警台账按</w:t>
      </w:r>
      <w:r>
        <w:rPr>
          <w:rFonts w:ascii="Times New Roman" w:hAnsi="Times New Roman" w:eastAsia="宋体"/>
          <w:b/>
          <w:color w:val="000000"/>
          <w:sz w:val="24"/>
        </w:rPr>
        <w:t>键集合并集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去重（键 = </w:t>
      </w:r>
      <w:r>
        <w:rPr>
          <w:rFonts w:ascii="Consolas" w:hAnsi="Consolas" w:eastAsia="宋体"/>
          <w:b w:val="0"/>
          <w:color w:val="000000"/>
          <w:sz w:val="24"/>
        </w:rPr>
        <w:t>Name</w:t>
      </w:r>
      <w:r>
        <w:rPr>
          <w:rFonts w:ascii="Times New Roman" w:hAnsi="Times New Roman" w:eastAsia="宋体"/>
          <w:b w:val="0"/>
          <w:color w:val="000000"/>
          <w:sz w:val="24"/>
        </w:rPr>
        <w:t>/</w:t>
      </w:r>
      <w:r>
        <w:rPr>
          <w:rFonts w:ascii="Consolas" w:hAnsi="Consolas" w:eastAsia="宋体"/>
          <w:b w:val="0"/>
          <w:color w:val="000000"/>
          <w:sz w:val="24"/>
        </w:rPr>
        <w:t>Alarmcode</w:t>
      </w:r>
      <w:r>
        <w:rPr>
          <w:rFonts w:ascii="Times New Roman" w:hAnsi="Times New Roman" w:eastAsia="宋体"/>
          <w:b w:val="0"/>
          <w:color w:val="000000"/>
          <w:sz w:val="24"/>
        </w:rPr>
        <w:t>/</w:t>
      </w:r>
      <w:r>
        <w:rPr>
          <w:rFonts w:ascii="Consolas" w:hAnsi="Consolas" w:eastAsia="宋体"/>
          <w:b w:val="0"/>
          <w:color w:val="000000"/>
          <w:sz w:val="24"/>
        </w:rPr>
        <w:t>TimeOn</w:t>
      </w:r>
      <w:r>
        <w:rPr>
          <w:rFonts w:ascii="Times New Roman" w:hAnsi="Times New Roman" w:eastAsia="宋体"/>
          <w:b w:val="0"/>
          <w:color w:val="000000"/>
          <w:sz w:val="24"/>
        </w:rPr>
        <w:t>），因此累计快照件不会把同一事件算两遍，加减文件也不会让总数乱跳。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6.6 残月与时间空洞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· </w:t>
      </w:r>
      <w:r>
        <w:rPr>
          <w:rFonts w:ascii="Times New Roman" w:hAnsi="Times New Roman" w:eastAsia="宋体"/>
          <w:b/>
          <w:color w:val="000000"/>
          <w:sz w:val="24"/>
        </w:rPr>
        <w:t>尾月样本很少也如实出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：实测补充件最后一个时间戳是 </w:t>
      </w:r>
      <w:r>
        <w:rPr>
          <w:rFonts w:ascii="Consolas" w:hAnsi="Consolas" w:eastAsia="宋体"/>
          <w:b w:val="0"/>
          <w:color w:val="000000"/>
          <w:sz w:val="24"/>
        </w:rPr>
        <w:t>2026-09-01 00:00</w:t>
      </w:r>
      <w:r>
        <w:rPr>
          <w:rFonts w:ascii="Times New Roman" w:hAnsi="Times New Roman" w:eastAsia="宋体"/>
          <w:b w:val="0"/>
          <w:color w:val="000000"/>
          <w:sz w:val="24"/>
        </w:rPr>
        <w:t>，于是温度月表里会多出一个</w:t>
      </w:r>
      <w:r>
        <w:rPr>
          <w:rFonts w:ascii="Times New Roman" w:hAnsi="Times New Roman" w:eastAsia="宋体"/>
          <w:b/>
          <w:color w:val="000000"/>
          <w:sz w:val="24"/>
        </w:rPr>
        <w:t>只有 1 行的 2026-09</w:t>
      </w:r>
      <w:r>
        <w:rPr>
          <w:rFonts w:ascii="Times New Roman" w:hAnsi="Times New Roman" w:eastAsia="宋体"/>
          <w:b w:val="0"/>
          <w:color w:val="000000"/>
          <w:sz w:val="24"/>
        </w:rPr>
        <w:t>，时间覆盖图里也就多一格。口径是：</w:t>
      </w:r>
      <w:r>
        <w:rPr>
          <w:rFonts w:ascii="Times New Roman" w:hAnsi="Times New Roman" w:eastAsia="宋体"/>
          <w:b/>
          <w:color w:val="000000"/>
          <w:sz w:val="24"/>
        </w:rPr>
        <w:t xml:space="preserve">产物是当前 </w:t>
      </w:r>
      <w:r>
        <w:rPr>
          <w:rFonts w:ascii="Consolas" w:hAnsi="Consolas" w:eastAsia="宋体"/>
          <w:b/>
          <w:color w:val="000000"/>
          <w:sz w:val="24"/>
        </w:rPr>
        <w:t>data/raw</w:t>
      </w:r>
      <w:r>
        <w:rPr>
          <w:rFonts w:ascii="Times New Roman" w:hAnsi="Times New Roman" w:eastAsia="宋体"/>
          <w:b/>
          <w:color w:val="000000"/>
          <w:sz w:val="24"/>
        </w:rPr>
        <w:t xml:space="preserve"> 的函数</w:t>
      </w:r>
      <w:r>
        <w:rPr>
          <w:rFonts w:ascii="Times New Roman" w:hAnsi="Times New Roman" w:eastAsia="宋体"/>
          <w:b w:val="0"/>
          <w:color w:val="000000"/>
          <w:sz w:val="24"/>
        </w:rPr>
        <w:t>——源件里有这个时间戳就该看得见，加"最少样本"门会让"数据到没到"变成猜的。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· </w:t>
      </w:r>
      <w:r>
        <w:rPr>
          <w:rFonts w:ascii="Times New Roman" w:hAnsi="Times New Roman" w:eastAsia="宋体"/>
          <w:b/>
          <w:color w:val="000000"/>
          <w:sz w:val="24"/>
        </w:rPr>
        <w:t>时间空洞</w:t>
      </w:r>
      <w:r>
        <w:rPr>
          <w:rFonts w:ascii="Times New Roman" w:hAnsi="Times New Roman" w:eastAsia="宋体"/>
          <w:b w:val="0"/>
          <w:color w:val="000000"/>
          <w:sz w:val="24"/>
        </w:rPr>
        <w:t>：体检器 R 系列规则会报"缺源类或时间空洞"（退出码 7）。整族缺台报"按台取数会空白"。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6.7 单位与量纲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单位只认两处真源：</w:t>
      </w:r>
      <w:r>
        <w:rPr>
          <w:rFonts w:ascii="Consolas" w:hAnsi="Consolas" w:eastAsia="宋体"/>
          <w:b w:val="0"/>
          <w:color w:val="000000"/>
          <w:sz w:val="24"/>
        </w:rPr>
        <w:t>dictionary.yaml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的 </w:t>
      </w:r>
      <w:r>
        <w:rPr>
          <w:rFonts w:ascii="Consolas" w:hAnsi="Consolas" w:eastAsia="宋体"/>
          <w:b w:val="0"/>
          <w:color w:val="000000"/>
          <w:sz w:val="24"/>
        </w:rPr>
        <w:t>unit_majority</w:t>
      </w:r>
      <w:r>
        <w:rPr>
          <w:rFonts w:ascii="Times New Roman" w:hAnsi="Times New Roman" w:eastAsia="宋体"/>
          <w:b w:val="0"/>
          <w:color w:val="000000"/>
          <w:sz w:val="24"/>
        </w:rPr>
        <w:t>/</w:t>
      </w:r>
      <w:r>
        <w:rPr>
          <w:rFonts w:ascii="Consolas" w:hAnsi="Consolas" w:eastAsia="宋体"/>
          <w:b w:val="0"/>
          <w:color w:val="000000"/>
          <w:sz w:val="24"/>
        </w:rPr>
        <w:t>unit_variants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与契约的 </w:t>
      </w:r>
      <w:r>
        <w:rPr>
          <w:rFonts w:ascii="Consolas" w:hAnsi="Consolas" w:eastAsia="宋体"/>
          <w:b w:val="0"/>
          <w:color w:val="000000"/>
          <w:sz w:val="24"/>
        </w:rPr>
        <w:t>unit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字段。注意三个容易混的点：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温度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：词典里 </w:t>
      </w:r>
      <w:r>
        <w:rPr>
          <w:rFonts w:ascii="Consolas" w:hAnsi="Consolas" w:eastAsia="宋体"/>
          <w:b w:val="0"/>
          <w:color w:val="000000"/>
          <w:sz w:val="24"/>
        </w:rPr>
        <w:t>degC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（182 条）与 </w:t>
      </w:r>
      <w:r>
        <w:rPr>
          <w:rFonts w:ascii="Consolas" w:hAnsi="Consolas" w:eastAsia="宋体"/>
          <w:b w:val="0"/>
          <w:color w:val="000000"/>
          <w:sz w:val="24"/>
        </w:rPr>
        <w:t>C</w:t>
      </w:r>
      <w:r>
        <w:rPr>
          <w:rFonts w:ascii="Times New Roman" w:hAnsi="Times New Roman" w:eastAsia="宋体"/>
          <w:b w:val="0"/>
          <w:color w:val="000000"/>
          <w:sz w:val="24"/>
        </w:rPr>
        <w:t>（61 条）并存，</w:t>
      </w:r>
      <w:r>
        <w:rPr>
          <w:rFonts w:ascii="Times New Roman" w:hAnsi="Times New Roman" w:eastAsia="宋体"/>
          <w:b/>
          <w:color w:val="000000"/>
          <w:sz w:val="24"/>
        </w:rPr>
        <w:t>同量纲</w:t>
      </w:r>
      <w:r>
        <w:rPr>
          <w:rFonts w:ascii="Times New Roman" w:hAnsi="Times New Roman" w:eastAsia="宋体"/>
          <w:b w:val="0"/>
          <w:color w:val="000000"/>
          <w:sz w:val="24"/>
        </w:rPr>
        <w:t>；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风速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Consolas" w:hAnsi="Consolas" w:eastAsia="宋体"/>
          <w:b w:val="0"/>
          <w:color w:val="000000"/>
          <w:sz w:val="24"/>
        </w:rPr>
        <w:t>m/s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与 </w:t>
      </w:r>
      <w:r>
        <w:rPr>
          <w:rFonts w:ascii="Consolas" w:hAnsi="Consolas" w:eastAsia="宋体"/>
          <w:b w:val="0"/>
          <w:color w:val="000000"/>
          <w:sz w:val="24"/>
        </w:rPr>
        <w:t>mps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并存（55 条变体表中含 </w:t>
      </w:r>
      <w:r>
        <w:rPr>
          <w:rFonts w:ascii="Consolas" w:hAnsi="Consolas" w:eastAsia="宋体"/>
          <w:b w:val="0"/>
          <w:color w:val="000000"/>
          <w:sz w:val="24"/>
        </w:rPr>
        <w:t>WMET_wind_speed_10s</w:t>
      </w:r>
      <w:r>
        <w:rPr>
          <w:rFonts w:ascii="Times New Roman" w:hAnsi="Times New Roman" w:eastAsia="宋体"/>
          <w:b w:val="0"/>
          <w:color w:val="000000"/>
          <w:sz w:val="24"/>
        </w:rPr>
        <w:t>/</w:t>
      </w:r>
      <w:r>
        <w:rPr>
          <w:rFonts w:ascii="Consolas" w:hAnsi="Consolas" w:eastAsia="宋体"/>
          <w:b w:val="0"/>
          <w:color w:val="000000"/>
          <w:sz w:val="24"/>
        </w:rPr>
        <w:t>60s</w:t>
      </w:r>
      <w:r>
        <w:rPr>
          <w:rFonts w:ascii="Times New Roman" w:hAnsi="Times New Roman" w:eastAsia="宋体"/>
          <w:b w:val="0"/>
          <w:color w:val="000000"/>
          <w:sz w:val="24"/>
        </w:rPr>
        <w:t>/</w:t>
      </w:r>
      <w:r>
        <w:rPr>
          <w:rFonts w:ascii="Consolas" w:hAnsi="Consolas" w:eastAsia="宋体"/>
          <w:b w:val="0"/>
          <w:color w:val="000000"/>
          <w:sz w:val="24"/>
        </w:rPr>
        <w:t>inst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等），</w:t>
      </w:r>
      <w:r>
        <w:rPr>
          <w:rFonts w:ascii="Times New Roman" w:hAnsi="Times New Roman" w:eastAsia="宋体"/>
          <w:b/>
          <w:color w:val="000000"/>
          <w:sz w:val="24"/>
        </w:rPr>
        <w:t>同量纲</w:t>
      </w:r>
      <w:r>
        <w:rPr>
          <w:rFonts w:ascii="Times New Roman" w:hAnsi="Times New Roman" w:eastAsia="宋体"/>
          <w:b w:val="0"/>
          <w:color w:val="000000"/>
          <w:sz w:val="24"/>
        </w:rPr>
        <w:t>；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风速计原值与补偿风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Consolas" w:hAnsi="Consolas" w:eastAsia="宋体"/>
          <w:b w:val="0"/>
          <w:color w:val="000000"/>
          <w:sz w:val="24"/>
        </w:rPr>
        <w:t>WMET_wind_speed_compensated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与 </w:t>
      </w:r>
      <w:r>
        <w:rPr>
          <w:rFonts w:ascii="Consolas" w:hAnsi="Consolas" w:eastAsia="宋体"/>
          <w:b w:val="0"/>
          <w:color w:val="000000"/>
          <w:sz w:val="24"/>
        </w:rPr>
        <w:t>WMET_wind_speed_nacelle2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都带 </w:t>
      </w:r>
      <w:r>
        <w:rPr>
          <w:rFonts w:ascii="Consolas" w:hAnsi="Consolas" w:eastAsia="宋体"/>
          <w:b w:val="0"/>
          <w:color w:val="000000"/>
          <w:sz w:val="24"/>
        </w:rPr>
        <w:t>self_ref_risk: true</w:t>
      </w:r>
      <w:r>
        <w:rPr>
          <w:rFonts w:ascii="Times New Roman" w:hAnsi="Times New Roman" w:eastAsia="宋体"/>
          <w:b w:val="0"/>
          <w:color w:val="000000"/>
          <w:sz w:val="24"/>
        </w:rPr>
        <w:t>，</w:t>
      </w:r>
      <w:r>
        <w:rPr>
          <w:rFonts w:ascii="Times New Roman" w:hAnsi="Times New Roman" w:eastAsia="宋体"/>
          <w:b/>
          <w:color w:val="000000"/>
          <w:sz w:val="24"/>
        </w:rPr>
        <w:t>不能</w:t>
      </w:r>
      <w:r>
        <w:rPr>
          <w:rFonts w:ascii="Times New Roman" w:hAnsi="Times New Roman" w:eastAsia="宋体"/>
          <w:b w:val="0"/>
          <w:color w:val="000000"/>
          <w:sz w:val="24"/>
        </w:rPr>
        <w:t>当独立第二证据。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压力类在词典里同时存在 </w:t>
      </w:r>
      <w:r>
        <w:rPr>
          <w:rFonts w:ascii="Consolas" w:hAnsi="Consolas" w:eastAsia="宋体"/>
          <w:b w:val="0"/>
          <w:color w:val="000000"/>
          <w:sz w:val="24"/>
        </w:rPr>
        <w:t>bar</w:t>
      </w:r>
      <w:r>
        <w:rPr>
          <w:rFonts w:ascii="Times New Roman" w:hAnsi="Times New Roman" w:eastAsia="宋体"/>
          <w:b w:val="0"/>
          <w:color w:val="000000"/>
          <w:sz w:val="24"/>
        </w:rPr>
        <w:t>（23 条）、</w:t>
      </w:r>
      <w:r>
        <w:rPr>
          <w:rFonts w:ascii="Consolas" w:hAnsi="Consolas" w:eastAsia="宋体"/>
          <w:b w:val="0"/>
          <w:color w:val="000000"/>
          <w:sz w:val="24"/>
        </w:rPr>
        <w:t>kPa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Pa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hPa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四种量纲，</w:t>
      </w:r>
      <w:r>
        <w:rPr>
          <w:rFonts w:ascii="Times New Roman" w:hAnsi="Times New Roman" w:eastAsia="宋体"/>
          <w:b/>
          <w:color w:val="000000"/>
          <w:sz w:val="24"/>
        </w:rPr>
        <w:t>必须逐条看词条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，不能按"压力就是 bar"推定：例如 </w:t>
      </w:r>
      <w:r>
        <w:rPr>
          <w:rFonts w:ascii="Consolas" w:hAnsi="Consolas" w:eastAsia="宋体"/>
          <w:b w:val="0"/>
          <w:color w:val="000000"/>
          <w:sz w:val="24"/>
        </w:rPr>
        <w:t>WMET_pressure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是 kPa、</w:t>
      </w:r>
      <w:r>
        <w:rPr>
          <w:rFonts w:ascii="Consolas" w:hAnsi="Consolas" w:eastAsia="宋体"/>
          <w:b w:val="0"/>
          <w:color w:val="000000"/>
          <w:sz w:val="24"/>
        </w:rPr>
        <w:t>WMET_pressure_2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是 Pa、</w:t>
      </w:r>
      <w:r>
        <w:rPr>
          <w:rFonts w:ascii="Consolas" w:hAnsi="Consolas" w:eastAsia="宋体"/>
          <w:b w:val="0"/>
          <w:color w:val="000000"/>
          <w:sz w:val="24"/>
        </w:rPr>
        <w:t>WMET_pressure_mast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是 hPa、</w:t>
      </w:r>
      <w:r>
        <w:rPr>
          <w:rFonts w:ascii="Consolas" w:hAnsi="Consolas" w:eastAsia="宋体"/>
          <w:b w:val="0"/>
          <w:color w:val="000000"/>
          <w:sz w:val="24"/>
        </w:rPr>
        <w:t>WTRM_oil_pressure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（canonical </w:t>
      </w:r>
      <w:r>
        <w:rPr>
          <w:rFonts w:ascii="Consolas" w:hAnsi="Consolas" w:eastAsia="宋体"/>
          <w:b w:val="0"/>
          <w:color w:val="000000"/>
          <w:sz w:val="24"/>
        </w:rPr>
        <w:t>WGBX_oil_pressure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）在词典里被标为 </w:t>
      </w:r>
      <w:r>
        <w:rPr>
          <w:rFonts w:ascii="Consolas" w:hAnsi="Consolas" w:eastAsia="宋体"/>
          <w:b w:val="0"/>
          <w:color w:val="000000"/>
          <w:sz w:val="24"/>
        </w:rPr>
        <w:t>Pa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，而在如东契约里对应列 </w:t>
      </w:r>
      <w:r>
        <w:rPr>
          <w:rFonts w:ascii="Consolas" w:hAnsi="Consolas" w:eastAsia="宋体"/>
          <w:b w:val="0"/>
          <w:color w:val="000000"/>
          <w:sz w:val="24"/>
        </w:rPr>
        <w:t>prs_wtc_GearPres_mean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标 </w:t>
      </w:r>
      <w:r>
        <w:rPr>
          <w:rFonts w:ascii="Consolas" w:hAnsi="Consolas" w:eastAsia="宋体"/>
          <w:b w:val="0"/>
          <w:color w:val="000000"/>
          <w:sz w:val="24"/>
        </w:rPr>
        <w:t>bar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—— 这属</w:t>
      </w:r>
      <w:r>
        <w:rPr>
          <w:rFonts w:ascii="Times New Roman" w:hAnsi="Times New Roman" w:eastAsia="宋体"/>
          <w:b/>
          <w:color w:val="000000"/>
          <w:sz w:val="24"/>
        </w:rPr>
        <w:t>跨源量纲分歧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，用前须按契约的 </w:t>
      </w:r>
      <w:r>
        <w:rPr>
          <w:rFonts w:ascii="Consolas" w:hAnsi="Consolas" w:eastAsia="宋体"/>
          <w:b w:val="0"/>
          <w:color w:val="000000"/>
          <w:sz w:val="24"/>
        </w:rPr>
        <w:t>valid_range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复核。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6.8 编码与列名约定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· </w:t>
      </w:r>
      <w:r>
        <w:rPr>
          <w:rFonts w:ascii="Times New Roman" w:hAnsi="Times New Roman" w:eastAsia="宋体"/>
          <w:b/>
          <w:color w:val="000000"/>
          <w:sz w:val="24"/>
        </w:rPr>
        <w:t xml:space="preserve">CSV 编码必须 </w:t>
      </w:r>
      <w:r>
        <w:rPr>
          <w:rFonts w:ascii="Consolas" w:hAnsi="Consolas" w:eastAsia="宋体"/>
          <w:b/>
          <w:color w:val="000000"/>
          <w:sz w:val="24"/>
        </w:rPr>
        <w:t>utf-8-sig</w:t>
      </w:r>
      <w:r>
        <w:rPr>
          <w:rFonts w:ascii="Times New Roman" w:hAnsi="Times New Roman" w:eastAsia="宋体"/>
          <w:b w:val="0"/>
          <w:color w:val="000000"/>
          <w:sz w:val="24"/>
        </w:rPr>
        <w:t>（含 BOM），否则中文列名会读成乱码；1 分钟层的列名为</w:t>
      </w:r>
      <w:r>
        <w:rPr>
          <w:rFonts w:ascii="Times New Roman" w:hAnsi="Times New Roman" w:eastAsia="宋体"/>
          <w:b/>
          <w:color w:val="000000"/>
          <w:sz w:val="24"/>
        </w:rPr>
        <w:t>中英混合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· 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：窄仓构建时缺列写进 </w:t>
      </w:r>
      <w:r>
        <w:rPr>
          <w:rFonts w:ascii="Consolas" w:hAnsi="Consolas" w:eastAsia="宋体"/>
          <w:b w:val="0"/>
          <w:color w:val="000000"/>
          <w:sz w:val="24"/>
        </w:rPr>
        <w:t>columns_missing</w:t>
      </w:r>
      <w:r>
        <w:rPr>
          <w:rFonts w:ascii="Times New Roman" w:hAnsi="Times New Roman" w:eastAsia="宋体"/>
          <w:b w:val="0"/>
          <w:color w:val="000000"/>
          <w:sz w:val="24"/>
        </w:rPr>
        <w:t>，</w:t>
      </w:r>
      <w:r>
        <w:rPr>
          <w:rFonts w:ascii="Times New Roman" w:hAnsi="Times New Roman" w:eastAsia="宋体"/>
          <w:b/>
          <w:color w:val="000000"/>
          <w:sz w:val="24"/>
        </w:rPr>
        <w:t>不造 0、不静默丢列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；各面按列名取数，缺了就当"不可判"。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· </w:t>
      </w:r>
      <w:r>
        <w:rPr>
          <w:rFonts w:ascii="Times New Roman" w:hAnsi="Times New Roman" w:eastAsia="宋体"/>
          <w:b/>
          <w:color w:val="000000"/>
          <w:sz w:val="24"/>
        </w:rPr>
        <w:t>Access 列名消毒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：库内列名不能含 </w:t>
      </w:r>
      <w:r>
        <w:rPr>
          <w:rFonts w:ascii="Consolas" w:hAnsi="Consolas" w:eastAsia="宋体"/>
          <w:b w:val="0"/>
          <w:color w:val="000000"/>
          <w:sz w:val="24"/>
        </w:rPr>
        <w:t>.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!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[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]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，建库时被消毒（非法字符换 </w:t>
      </w:r>
      <w:r>
        <w:rPr>
          <w:rFonts w:ascii="Consolas" w:hAnsi="Consolas" w:eastAsia="宋体"/>
          <w:b w:val="0"/>
          <w:color w:val="000000"/>
          <w:sz w:val="24"/>
        </w:rPr>
        <w:t>_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、截断 60、撞名加 </w:t>
      </w:r>
      <w:r>
        <w:rPr>
          <w:rFonts w:ascii="Consolas" w:hAnsi="Consolas" w:eastAsia="宋体"/>
          <w:b w:val="0"/>
          <w:color w:val="000000"/>
          <w:sz w:val="24"/>
        </w:rPr>
        <w:t>_1</w:t>
      </w:r>
      <w:r>
        <w:rPr>
          <w:rFonts w:ascii="Times New Roman" w:hAnsi="Times New Roman" w:eastAsia="宋体"/>
          <w:b w:val="0"/>
          <w:color w:val="000000"/>
          <w:sz w:val="24"/>
        </w:rPr>
        <w:t>）；读侧必须用同一套规则把契约列名翻成库内列名再翻回，否则会</w:t>
      </w:r>
      <w:r>
        <w:rPr>
          <w:rFonts w:ascii="Times New Roman" w:hAnsi="Times New Roman" w:eastAsia="宋体"/>
          <w:b/>
          <w:color w:val="000000"/>
          <w:sz w:val="24"/>
        </w:rPr>
        <w:t>静默少列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· </w:t>
      </w:r>
      <w:r>
        <w:rPr>
          <w:rFonts w:ascii="Times New Roman" w:hAnsi="Times New Roman" w:eastAsia="宋体"/>
          <w:b/>
          <w:color w:val="000000"/>
          <w:sz w:val="24"/>
        </w:rPr>
        <w:t xml:space="preserve">行序按 </w:t>
      </w:r>
      <w:r>
        <w:rPr>
          <w:rFonts w:ascii="Consolas" w:hAnsi="Consolas" w:eastAsia="宋体"/>
          <w:b/>
          <w:color w:val="000000"/>
          <w:sz w:val="24"/>
        </w:rPr>
        <w:t>rid</w:t>
      </w:r>
      <w:r>
        <w:rPr>
          <w:rFonts w:ascii="Times New Roman" w:hAnsi="Times New Roman" w:eastAsia="宋体"/>
          <w:b/>
          <w:color w:val="000000"/>
          <w:sz w:val="24"/>
        </w:rPr>
        <w:t xml:space="preserve"> 数值排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（库内是文本，直接合并会得到 </w:t>
      </w:r>
      <w:r>
        <w:rPr>
          <w:rFonts w:ascii="Consolas" w:hAnsi="Consolas" w:eastAsia="宋体"/>
          <w:b w:val="0"/>
          <w:color w:val="000000"/>
          <w:sz w:val="24"/>
        </w:rPr>
        <w:t>1,10,100…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的字典序）。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交付方式与落位流程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放置指导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正确形态只有一条判据：</w:t>
      </w:r>
      <w:r>
        <w:rPr>
          <w:rFonts w:ascii="Times New Roman" w:hAnsi="Times New Roman" w:eastAsia="宋体"/>
          <w:b/>
          <w:color w:val="000000"/>
          <w:sz w:val="24"/>
        </w:rPr>
        <w:t>源类目录 → 再往下一层就是文件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 约定的目录形态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位置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放什么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形态要求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data\raw\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顶层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场站目录与说明文件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只放场站目录与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README_把原始数据放这里.txt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一类说明件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data\raw\如东\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场站目录（下一级目录名 = 场站）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目录名与场配置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raw_station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相同，或与场名互为子串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如东\scada_10min\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分钟导出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平铺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WTG01.csv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至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WTG38.csv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，另可放同台补充件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&lt;台号&gt;-*.csv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如东\scada_1min\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分钟导出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平铺内部台号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01E.csv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至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38B.csv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如东\scada_mdb\&lt;年&gt;年\&lt;月&gt;月\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现场年度归档库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&lt;年&gt;-&lt;月&gt;-&lt;类&gt;.mdb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，类目见第 5.1 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如东\故障报警\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报警事件导出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.xls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（实为 SpreadsheetML XML）、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.xlsx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.xml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，不许多套一层目录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如东\风机故障记录\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年目录 + 月度汇总表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.xls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.xlsx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.rar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与照片为附件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如东\油样报告\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必须是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两级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：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&lt;台号&gt;\&lt;部件&gt;\*.pdf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如东\windcms\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原始测量导出 + 厂家报告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&lt;包名&gt;\measurement\&lt;年&gt;\&lt;月&gt;\&lt;WTGxx&gt;\*_decode.json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；报告为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.docx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.pdf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如东\m5_cms_tcm\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handoff 正本 + 厂家报告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handoff 正本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.json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+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厂家报告\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下的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.docx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西门子4.0技术资料\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厂商技术资料（与场站并列）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整棵树都读，不在场站目录下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增量三判定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"增量" = 只补新数据，不要重放全量。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放置工具与体检器都按</w:t>
      </w:r>
      <w:r>
        <w:rPr>
          <w:rFonts w:ascii="Times New Roman" w:hAnsi="Times New Roman" w:eastAsia="宋体"/>
          <w:b/>
          <w:color w:val="000000"/>
          <w:sz w:val="24"/>
        </w:rPr>
        <w:t>同名同尺寸</w:t>
      </w:r>
      <w:r>
        <w:rPr>
          <w:rFonts w:ascii="Times New Roman" w:hAnsi="Times New Roman" w:eastAsia="宋体"/>
          <w:b w:val="0"/>
          <w:color w:val="000000"/>
          <w:sz w:val="24"/>
        </w:rPr>
        <w:t>判断：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 增量三判定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情况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处置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目标不存在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拷进去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目标存在、大小相同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相同（跳过）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不重复拷（源件是只读输入，同尺寸视为同一份）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目标存在、大小不同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必须人确认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：是"现场更正了数据"还是"这是另一批"；落位工具默认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拒绝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落位，要覆盖须显式加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--force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为什么不让它悄悄覆盖</w:t>
      </w:r>
      <w:r>
        <w:rPr>
          <w:rFonts w:ascii="Times New Roman" w:hAnsi="Times New Roman" w:eastAsia="宋体"/>
          <w:b w:val="0"/>
          <w:color w:val="000000"/>
          <w:sz w:val="24"/>
        </w:rPr>
        <w:t>：源件是</w:t>
      </w:r>
      <w:r>
        <w:rPr>
          <w:rFonts w:ascii="Times New Roman" w:hAnsi="Times New Roman" w:eastAsia="宋体"/>
          <w:b/>
          <w:color w:val="000000"/>
          <w:sz w:val="24"/>
        </w:rPr>
        <w:t>只读输入</w:t>
      </w:r>
      <w:r>
        <w:rPr>
          <w:rFonts w:ascii="Times New Roman" w:hAnsi="Times New Roman" w:eastAsia="宋体"/>
          <w:b w:val="0"/>
          <w:color w:val="000000"/>
          <w:sz w:val="24"/>
        </w:rPr>
        <w:t>，覆盖不可逆；而台账类产物（报警 39,211 / 工单 5,876 / 油样 404）是</w:t>
      </w:r>
      <w:r>
        <w:rPr>
          <w:rFonts w:ascii="Times New Roman" w:hAnsi="Times New Roman" w:eastAsia="宋体"/>
          <w:b/>
          <w:color w:val="000000"/>
          <w:sz w:val="24"/>
        </w:rPr>
        <w:t>逐行对齐源件</w:t>
      </w:r>
      <w:r>
        <w:rPr>
          <w:rFonts w:ascii="Times New Roman" w:hAnsi="Times New Roman" w:eastAsia="宋体"/>
          <w:b w:val="0"/>
          <w:color w:val="000000"/>
          <w:sz w:val="24"/>
        </w:rPr>
        <w:t>的，覆盖后若没重算，页面与源件就对不上了。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 xml:space="preserve">7.3 </w:t>
      </w:r>
      <w:r>
        <w:rPr>
          <w:rFonts w:ascii="Times New Roman" w:hAnsi="Times New Roman" w:eastAsia="黑体"/>
          <w:b/>
          <w:color w:val="000000"/>
          <w:sz w:val="28"/>
        </w:rPr>
        <w:t>raw_data_check.py</w:t>
      </w:r>
      <w:r>
        <w:rPr>
          <w:rFonts w:ascii="Times New Roman" w:hAnsi="Times New Roman" w:eastAsia="黑体"/>
          <w:b/>
          <w:color w:val="000000"/>
          <w:sz w:val="28"/>
        </w:rPr>
        <w:t xml:space="preserve"> 与 </w:t>
      </w:r>
      <w:r>
        <w:rPr>
          <w:rFonts w:ascii="Times New Roman" w:hAnsi="Times New Roman" w:eastAsia="黑体"/>
          <w:b/>
          <w:color w:val="000000"/>
          <w:sz w:val="28"/>
        </w:rPr>
        <w:t>place_raw_data.py</w:t>
      </w:r>
      <w:r>
        <w:rPr>
          <w:rFonts w:ascii="Times New Roman" w:hAnsi="Times New Roman" w:eastAsia="黑体"/>
          <w:b/>
          <w:color w:val="000000"/>
          <w:sz w:val="28"/>
        </w:rPr>
        <w:t xml:space="preserve"> 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用法分三步，顺序不能颠倒：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（1）先看会新增、跳过、冲突什么（不写盘）：</w:t>
      </w:r>
      <w:r>
        <w:rPr>
          <w:rFonts w:ascii="Consolas" w:hAnsi="Consolas" w:eastAsia="宋体"/>
          <w:b w:val="0"/>
          <w:color w:val="000000"/>
          <w:sz w:val="24"/>
        </w:rPr>
        <w:t>python scripts\raw_data_check.py --src D:\现场增量包</w:t>
      </w:r>
      <w:r>
        <w:rPr>
          <w:rFonts w:ascii="Times New Roman" w:hAnsi="Times New Roman" w:eastAsia="宋体"/>
          <w:b w:val="0"/>
          <w:color w:val="000000"/>
          <w:sz w:val="24"/>
        </w:rPr>
        <w:t>；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（2）自动落位（落位前会再体检一次，有冲突会被拦下）：</w:t>
      </w:r>
      <w:r>
        <w:rPr>
          <w:rFonts w:ascii="Consolas" w:hAnsi="Consolas" w:eastAsia="宋体"/>
          <w:b w:val="0"/>
          <w:color w:val="000000"/>
          <w:sz w:val="24"/>
        </w:rPr>
        <w:t>python scripts\place_raw_data.py --src D:\现场增量包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；确认要覆盖时才加 </w:t>
      </w:r>
      <w:r>
        <w:rPr>
          <w:rFonts w:ascii="Consolas" w:hAnsi="Consolas" w:eastAsia="宋体"/>
          <w:b w:val="0"/>
          <w:color w:val="000000"/>
          <w:sz w:val="24"/>
        </w:rPr>
        <w:t>--force</w:t>
      </w:r>
      <w:r>
        <w:rPr>
          <w:rFonts w:ascii="Times New Roman" w:hAnsi="Times New Roman" w:eastAsia="宋体"/>
          <w:b w:val="0"/>
          <w:color w:val="000000"/>
          <w:sz w:val="24"/>
        </w:rPr>
        <w:t>；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（3）落完再体检一次（含可读性抽样：CSV 编码与表头、TCM json 字段）：</w:t>
      </w:r>
      <w:r>
        <w:rPr>
          <w:rFonts w:ascii="Consolas" w:hAnsi="Consolas" w:eastAsia="宋体"/>
          <w:b w:val="0"/>
          <w:color w:val="000000"/>
          <w:sz w:val="24"/>
        </w:rPr>
        <w:t>python scripts\raw_data_check.py --deep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Consolas" w:hAnsi="Consolas" w:eastAsia="宋体"/>
          <w:b w:val="0"/>
          <w:color w:val="000000"/>
          <w:sz w:val="24"/>
        </w:rPr>
        <w:t>place_raw_data.py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另有范围开关：</w:t>
      </w:r>
      <w:r>
        <w:rPr>
          <w:rFonts w:ascii="Consolas" w:hAnsi="Consolas" w:eastAsia="宋体"/>
          <w:b w:val="0"/>
          <w:color w:val="000000"/>
          <w:sz w:val="24"/>
        </w:rPr>
        <w:t>--scope a2</w:t>
      </w:r>
      <w:r>
        <w:rPr>
          <w:rFonts w:ascii="Times New Roman" w:hAnsi="Times New Roman" w:eastAsia="宋体"/>
          <w:b w:val="0"/>
          <w:color w:val="000000"/>
          <w:sz w:val="24"/>
        </w:rPr>
        <w:t>（默认，四类台账与 SCADA）、</w:t>
      </w:r>
      <w:r>
        <w:rPr>
          <w:rFonts w:ascii="Consolas" w:hAnsi="Consolas" w:eastAsia="宋体"/>
          <w:b w:val="0"/>
          <w:color w:val="000000"/>
          <w:sz w:val="24"/>
        </w:rPr>
        <w:t>--scope mech</w:t>
      </w:r>
      <w:r>
        <w:rPr>
          <w:rFonts w:ascii="Times New Roman" w:hAnsi="Times New Roman" w:eastAsia="宋体"/>
          <w:b w:val="0"/>
          <w:color w:val="000000"/>
          <w:sz w:val="24"/>
        </w:rPr>
        <w:t>（技术资料 + 1 分钟）、</w:t>
      </w:r>
      <w:r>
        <w:rPr>
          <w:rFonts w:ascii="Consolas" w:hAnsi="Consolas" w:eastAsia="宋体"/>
          <w:b w:val="0"/>
          <w:color w:val="000000"/>
          <w:sz w:val="24"/>
        </w:rPr>
        <w:t>--scope vib</w:t>
      </w:r>
      <w:r>
        <w:rPr>
          <w:rFonts w:ascii="Times New Roman" w:hAnsi="Times New Roman" w:eastAsia="宋体"/>
          <w:b w:val="0"/>
          <w:color w:val="000000"/>
          <w:sz w:val="24"/>
        </w:rPr>
        <w:t>（振动侧两族）、</w:t>
      </w:r>
      <w:r>
        <w:rPr>
          <w:rFonts w:ascii="Consolas" w:hAnsi="Consolas" w:eastAsia="宋体"/>
          <w:b w:val="0"/>
          <w:color w:val="000000"/>
          <w:sz w:val="24"/>
        </w:rPr>
        <w:t>--scope full</w:t>
      </w:r>
      <w:r>
        <w:rPr>
          <w:rFonts w:ascii="Times New Roman" w:hAnsi="Times New Roman" w:eastAsia="宋体"/>
          <w:b w:val="0"/>
          <w:color w:val="000000"/>
          <w:sz w:val="24"/>
        </w:rPr>
        <w:t>（三组一起）；</w:t>
      </w:r>
      <w:r>
        <w:rPr>
          <w:rFonts w:ascii="Consolas" w:hAnsi="Consolas" w:eastAsia="宋体"/>
          <w:b w:val="0"/>
          <w:color w:val="000000"/>
          <w:sz w:val="24"/>
        </w:rPr>
        <w:t>--dry-run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先看计划，重跑幂等（同尺寸自动跳过）。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7.4 体检退出码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7-3 </w:t>
      </w:r>
      <w:r>
        <w:rPr>
          <w:rFonts w:ascii="Consolas" w:hAnsi="Consolas" w:eastAsia="宋体"/>
          <w:b/>
          <w:color w:val="000000"/>
          <w:sz w:val="21"/>
        </w:rPr>
        <w:t>raw_data_check.py</w:t>
      </w:r>
      <w:r>
        <w:rPr>
          <w:rFonts w:ascii="Times New Roman" w:hAnsi="Times New Roman" w:eastAsia="宋体"/>
          <w:b/>
          <w:color w:val="000000"/>
          <w:sz w:val="21"/>
        </w:rPr>
        <w:t xml:space="preserve"> 的退出码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处置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合规（可能带提示）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可以继续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结构或命名违例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按提示把文件上提一层、改名或建两级目录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增量冲突（同名不同大小）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人工确认是更正还是另一批；确认覆盖才加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--force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缺源类或时间空洞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补对应台号或对应月份的件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仅有提示（体量/无消费者目录/散装件）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信息级，不阻断；但"无消费者"的件不会进产物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另有一套</w:t>
      </w:r>
      <w:r>
        <w:rPr>
          <w:rFonts w:ascii="Times New Roman" w:hAnsi="Times New Roman" w:eastAsia="宋体"/>
          <w:b/>
          <w:color w:val="000000"/>
          <w:sz w:val="24"/>
        </w:rPr>
        <w:t>扫描器退出码</w:t>
      </w:r>
      <w:r>
        <w:rPr>
          <w:rFonts w:ascii="Times New Roman" w:hAnsi="Times New Roman" w:eastAsia="宋体"/>
          <w:b w:val="0"/>
          <w:color w:val="000000"/>
          <w:sz w:val="24"/>
        </w:rPr>
        <w:t>（</w:t>
      </w:r>
      <w:r>
        <w:rPr>
          <w:rFonts w:ascii="Consolas" w:hAnsi="Consolas" w:eastAsia="宋体"/>
          <w:b w:val="0"/>
          <w:color w:val="000000"/>
          <w:sz w:val="24"/>
        </w:rPr>
        <w:t>raw_scan.py --check</w:t>
      </w:r>
      <w:r>
        <w:rPr>
          <w:rFonts w:ascii="Times New Roman" w:hAnsi="Times New Roman" w:eastAsia="宋体"/>
          <w:b w:val="0"/>
          <w:color w:val="000000"/>
          <w:sz w:val="24"/>
        </w:rPr>
        <w:t>）：0 = 无变化 · 4 = 有新数据（它会列出"该跑哪几步"，</w:t>
      </w:r>
      <w:r>
        <w:rPr>
          <w:rFonts w:ascii="Times New Roman" w:hAnsi="Times New Roman" w:eastAsia="宋体"/>
          <w:b/>
          <w:color w:val="000000"/>
          <w:sz w:val="24"/>
        </w:rPr>
        <w:t>4 不是失败</w:t>
      </w:r>
      <w:r>
        <w:rPr>
          <w:rFonts w:ascii="Times New Roman" w:hAnsi="Times New Roman" w:eastAsia="宋体"/>
          <w:b w:val="0"/>
          <w:color w:val="000000"/>
          <w:sz w:val="24"/>
        </w:rPr>
        <w:t>）· 5 = 还没基线。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7.5 放完之后跑什么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放完先跑一次扫描，再按扫描结论重算：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Consolas" w:hAnsi="Consolas" w:eastAsia="宋体"/>
          <w:b w:val="0"/>
          <w:color w:val="000000"/>
          <w:sz w:val="24"/>
        </w:rPr>
        <w:t>python scripts\raw_scan.py --check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—— rc=0 无变化、rc=4 有新数据、rc=5 还没基线；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Consolas" w:hAnsi="Consolas" w:eastAsia="宋体"/>
          <w:b w:val="0"/>
          <w:color w:val="000000"/>
          <w:sz w:val="24"/>
        </w:rPr>
        <w:t>python scripts\rebuild_all.py --auto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—— 先扫一遍再重算；新数据落在被跳过（skip）的族里时会自动取消跳过。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7-4 新增源类 → 该跑什么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新增的源类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该跑的重算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预计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scada_10min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/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python scripts\rebuild_all.py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（含 10 个构建器）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同台补充件（如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WTG01-B2.csv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同上（取数层一并读入：按列名对齐 + 按时间戳去重、主件优先）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故障报警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/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风机故障记录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/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python scripts\rebuild_all.py --skip-scada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windcms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/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同上（第 ④b 步自动摄入索引与谱 + 报告/在升闭环/三层基线）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按数据量（153 GB 导出约 25 分钟索引与谱）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scada_mdb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（现场年度归档库）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同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scada_10min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（CSV 缺失时取数层回落到 MDB）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 ③ 与 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删除或换掉上面任一类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同上（产物随之更新，删掉的行不再出现）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同对应行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只放了文档/技术资料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无需重算（不影响页面数值），但技术资料变了要重跑第 ⑦ 步本体层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重算后核对锚点：报警 </w:t>
      </w:r>
      <w:r>
        <w:rPr>
          <w:rFonts w:ascii="Times New Roman" w:hAnsi="Times New Roman" w:eastAsia="宋体"/>
          <w:b/>
          <w:color w:val="000000"/>
          <w:sz w:val="24"/>
        </w:rPr>
        <w:t>39,211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· 工单 </w:t>
      </w:r>
      <w:r>
        <w:rPr>
          <w:rFonts w:ascii="Times New Roman" w:hAnsi="Times New Roman" w:eastAsia="宋体"/>
          <w:b/>
          <w:color w:val="000000"/>
          <w:sz w:val="24"/>
        </w:rPr>
        <w:t>5,876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· 油样 </w:t>
      </w:r>
      <w:r>
        <w:rPr>
          <w:rFonts w:ascii="Times New Roman" w:hAnsi="Times New Roman" w:eastAsia="宋体"/>
          <w:b/>
          <w:color w:val="000000"/>
          <w:sz w:val="24"/>
        </w:rPr>
        <w:t>404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· </w:t>
      </w:r>
      <w:r>
        <w:rPr>
          <w:rFonts w:ascii="Consolas" w:hAnsi="Consolas" w:eastAsia="宋体"/>
          <w:b w:val="0"/>
          <w:color w:val="000000"/>
          <w:sz w:val="24"/>
        </w:rPr>
        <w:t>temp_monthly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Times New Roman" w:hAnsi="Times New Roman" w:eastAsia="宋体"/>
          <w:b/>
          <w:color w:val="000000"/>
          <w:sz w:val="24"/>
        </w:rPr>
        <w:t>19,494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（基线口径）· 本体 </w:t>
      </w:r>
      <w:r>
        <w:rPr>
          <w:rFonts w:ascii="Times New Roman" w:hAnsi="Times New Roman" w:eastAsia="宋体"/>
          <w:b/>
          <w:color w:val="000000"/>
          <w:sz w:val="24"/>
        </w:rPr>
        <w:t>9,702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对象（审计 0 问题）。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7.6 重算链的 14 步（为什么是这个顺序）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重算链把 14 步写死，每步幂等、可整条重跑：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7-5 重算链的 14 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动作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放数据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原样搬现场包到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data/raw/&lt;场&gt;/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；同尺寸跳过，冲突拦下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输入扫描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逐族指纹（件数/体积/最新落盘时间/清单摘要/子目录清单）；发现新增或变化就列出"该跑哪几步"并记成新基线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三门台账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报警、工单、油样；产物 = 当前源件的函数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SCADA 侧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个构建器，读约 15 GB 的 10 分钟 CSV，约 15 分钟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SCADA 10 分钟窄仓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48 列公共子集，按时间窗重算的底座，不裁剪行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月度派生件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逐值对齐随包件才落盘（缺基线返回 5，只跳过等价验收）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振动摄入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索引与谱库，读 TCM 导出，约 14 分钟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变桨面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零位三口径 + 日粒度液压/润滑/柱塞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振动在升与换件闭环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窗数不足时如实空表并写数据边界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补齐随包件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products_restore_missing.py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无生成端的件从交付包按需补齐（缺源返回 6 跳过）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重启组件服务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只重启组件、保留网关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本体六步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kb_ingest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→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populate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→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chain_ingest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→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trend_ingest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→ 检索索引 → 实机参数表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ontology.audit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期望 0 问题；重装门户；页面归口审计；版本记录一致性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依赖不能换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：第 ⑦ 步的 </w:t>
      </w:r>
      <w:r>
        <w:rPr>
          <w:rFonts w:ascii="Consolas" w:hAnsi="Consolas" w:eastAsia="宋体"/>
          <w:b w:val="0"/>
          <w:color w:val="000000"/>
          <w:sz w:val="24"/>
        </w:rPr>
        <w:t>populate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要吃第 ②③④④b⑤ 步的产物；第 ⑤ 步必须在第 ⑥ 步之前；第 ⑧ 步必须在产物全部就位之后。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收资要求 v3 的 21 项逐条对照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逐条对照主表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 收资要求 v3 的 21 类 → 观澜侧判定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观澜是否必须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对应数据族/落位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状态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缺口与催缴要点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scada_10min/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+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scada_mdb/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已在位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要求统计周期 2 年；实测主件加补充件覆盖 2025-01-01 至 2026-09-01，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未满 2 年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，建议补 2024 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scada_1min/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（1 分钟）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要求 1 s 或 5 s、至少 3 个月；本机只有 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1 分钟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导出（38 件、2025-01-01 至 2026-06-30），1 s/5 s 原生高频未见交付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未约定族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未到位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契约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mast: FALSE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—— 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零交付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。须催缴：前期实地测风至少满一年（5 或 15 分钟）；运行期一整年分钟级；测点含温度、湿度、气压、不同层高风速与风向（有风速标准差则不必 1 s，无则需 1 s）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随族落位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合同担保曲线为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图片级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（须描点提取），标准空气密度曲线未见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 meta + 事实卷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已在位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额定功率 4000 kW、叶轮直径 130 m、轮毂高度 87 m、传动比 119.752 已取证；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切入切出风速、额定风速、生存温度未取证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，须补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未约定族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已在位（依契约记载）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契约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materials.coordinates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记有"风机坐标.xlsx 38 台 + 升压站"，但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 xml:space="preserve">该件不在 </w:t>
            </w:r>
            <w:r>
              <w:rPr>
                <w:rFonts w:ascii="Consolas" w:hAnsi="Consolas" w:eastAsia="宋体"/>
                <w:b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 xml:space="preserve"> 任何族内、仓库内也搜不到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；坐标本身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未取证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，须现场实体交付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故障报警/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+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风机故障记录/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+ 事件层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已在位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码表 2,793 条、用码 322 个覆盖 100%；事件层 364 个 alarm 码中 8 个 50xxx 平台码无字典；event 缺 170 与 172 至 178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windcms/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已在位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要求至少一个季度；实测只有约 36 天（2026-03-16 至 2026-04-21）。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须补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：2026-01 的 decode 导出，以及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w0707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w0711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w0724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w0805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w0811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五个窗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scada_10min/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+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scada_mdb/sum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层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已在位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发电量、可利用率、限电与损失族由 SCADA 与汇总层重建；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DailySummary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206 列在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sum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库内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西门子4.0技术资料/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整定值 1,706 条已在位（含 Min/Max/Default/Current 与单位）；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M9 的控制参数是反演值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（功率封顶、转速封顶、桨距调度）；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偏航控制策略与降载荷控制策略未取证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故意不落（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fastlog数据/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未到位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全库只有 2 处注释提到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fastlog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，且为 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10 Hz 事件快照、仅 4 台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；观澜不消费，无摄入器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未约定族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未到位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目录未见交付；可研内有 2009-12 史料塔记录（100 m × 6 层，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非运行期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）与逐台设计基线（2660 h、尾流 6.8%）可提取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散见契约与技术资料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场站元信息散见合同与技术资料，未成册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技术资料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已在位（依契约记载）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"布置图含于技术资料"为契约记载，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 xml:space="preserve">本机在 </w:t>
            </w:r>
            <w:r>
              <w:rPr>
                <w:rFonts w:ascii="Consolas" w:hAnsi="Consolas" w:eastAsia="宋体"/>
                <w:b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 xml:space="preserve"> 内未取证到布置图件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；坐标件同第 6 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西门子4.0技术资料/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已在位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含担保曲线附件（图 2-1、图 2-3）、保证率条款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随族落位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日粒度发电账 555 天 + 全寿命月账自 2016-06 起；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"并网至今"完整序列与口径说明未成册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未约定族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未到位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未见交付；缺则尾流与场级损耗缺外部对照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风机故障记录/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+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油样报告/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已在位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检修记录 2025 与 2026、油样 404 件（缺 2026-07 批 102 行的合并报告源件）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风机故障记录/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出保备件台账在位（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大部件维修记录.20240619143912557.xlsx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一类）；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更换台账不完整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，在升与换件闭环目前只有 1 个导出色窗、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如实为空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西门子4.0技术资料/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已在位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电气原理图、接线表、液压图纸 3 份、主控图纸、故障逻辑、保护定值表、结构树均到位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西门子4.0技术资料/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+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reference/rudong/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主轴轴承、齿轮箱型号与各级齿数、发电机轴承、齿轮箱各级轴承部分在位；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叶片参数、变桨与偏航电机参数、变桨/偏航大小齿齿数、发电机型号厂家、行星轮个数未取证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到位状态分布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如图 2-3 所示</w:t>
      </w:r>
      <w:r>
        <w:rPr>
          <w:rFonts w:ascii="Times New Roman" w:hAnsi="Times New Roman" w:eastAsia="宋体"/>
          <w:b w:val="0"/>
          <w:color w:val="000000"/>
          <w:sz w:val="24"/>
        </w:rPr>
        <w:t>，21 类中"已在位"10 项、"部分"8 项、"未到位"3 项。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290945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dat-03-收资项覆盖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909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2-3 收资要求 v3 的 21 类在观澜的到位状态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优先级建议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 收资优先级建议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现场动作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缺则核心分析面不可判或核对锚点对不上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1（不足 2 年）、8（不足一季）、3（零交付）、5（切入切出/额定风速/生存温度）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先补这三样的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缺口部分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：2024 年 10 分钟、2026-01 与 2026-07/08 的 CMS 导出、测风塔全量、机型参数表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缺则某一条面降级或不能交叉互证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6、4、10、16、19、21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坐标件、标准空气密度功率曲线、保护定值成册与偏航/降载荷控制策略、并网至今生产报表、大部件更换台账、部件参数明细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缺则只影响专题或外部对照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2、12、13、14、17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s/5 s 高频、可研与微观选址、风电场简介、布置图、周边风电场报表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观澜无消费者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故障录波：如将来要做秒级故障回溯，再新增摄入器与判据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缺失与替代清单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 缺失项、影响与替代件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缺失项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影响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替代件与口径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性质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测风塔数据（零交付）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自由流风速与湍流度缺场级参考；只能有机舱风速计与补偿风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用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tur_wtc_SecAnemo_mean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（原生第二风速计）作曲线 X 轴；湍流度只能用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WMET_ti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一类的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未验证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代理量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现场补件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m5_cms_tcm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handoff 正本缺失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工作台振动融合面（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/api/fleet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fus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）如实报缺件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观澜自算件：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scripts/rudong_fusion_handoff.py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（融合面）与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scripts/component_history_build.py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（在升与换件闭环）；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本机只有 1 个导出色窗，故在升与闭环如实为空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，数据边界写进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meta.★数据边界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；现场正本在位时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正本优先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替代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 2026-07 批 102 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油液面从 506 行落到 404 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摄入采取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合并语义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：认不出的老行原样保留、绝不删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现场补件（那份合并报告 PDF）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六层链的模型层与融合层标准答案缺失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model_run_l6.parquet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fusion_38.csv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从未随包，无法逐值对拍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已按包内既有判据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按口径重建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（判据不新写、只接线）；实测窗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w0316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：候选 1,026 条 → 过闸 14 条 → 定级参考 11 / 候选 3；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fusion_38.csv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38 台 → 正常 13 / 参考 18 / 候选 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替代（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不许当"复现"卖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oem_scan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的峰值拾取口径缺失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oem_frequency_scan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的分子（三对比值列）留空，脚本默认运行返回 rc=3 且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不写盘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（只写分母的件"看着像扫描结果、实则没有分子"）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分母与行骨架已就位并逐值验过（11/11 部件映射；行骨架 2,420 行逐键一致）；配置与理论频率表已固化在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reference/rudong/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研发/振动线补口径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秒级高频（1 s/5 s）未用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变桨面只用 1 分钟层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分钟层已含零位三口径所需通道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现场补件（1 s/5 s）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故障录波未接入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无（当前分析面不消费）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厂商月度报告 12 份为纯扫描件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「CMS 振动评估报告」的厂商侧数值取不出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只登记归档（记 sha256、大小、无文本层）；有文本层的 docx 已转录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现场给电子件，或上 OCR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大部件更换台账不完整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在升与换件闭环证据不足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用出保备件台账与工单台账交叉；闭环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如实为空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现场补件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坐标件未交付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绝对扇区与风玫瑰不可用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 string（A 至 F）可由 1 分钟内部台号反推；风向本身为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伪地理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（未对北，跨台偏移 ±161°），契约已禁绝对扇区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现场补件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无生成端的组级产物（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pc_monthly_bins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duty_monthly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thermal_monthly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sector_power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yaw_*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genbearing_monthly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mblub_monthly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structure.parquet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watch_channels_monthly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趋势件、热链月度、扇区、偏航与润滑面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逐族在补生成端（见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docs/源代码化清单_v0.1.md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）；补齐前如实标"无生成端"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研发补生成端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门户引用的产物树不在本包（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cleaned/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gearbox_life/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yaw_verify/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structured/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传动链回放、四系统判据、控制律仪表台、取数单四个页面引用悬空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保留记账（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configs/portal_pages.yaml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known_gap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），不删交付件正文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待该产物线随包后复检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数据量、时间覆盖与核对锚点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10.1 体量与件数实测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 实测体量与件数（2026-09-22）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位置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件数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data/raw/如东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（含 1 件散装按月核对件）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224.67 GB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data/raw/如东/scada_10min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16,749,788,062 B（约 15.6 GB）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data/raw/如东/scada_1min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13,709,173,574 B（约 12.8 GB）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data/raw/如东/scada_mdb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48,247,200,121 B（约 44.9 GB）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data/raw/如东/windcms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161,219,600,707 B（约 150.1 GB）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data/raw/如东/故障报警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23,844,357 B（约 22.7 MB）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data/raw/如东/风机故障记录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149,795,133 B（约 142.9 MB）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data/raw/如东/油样报告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176,226,585 B（约 168.1 MB）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data/raw/如东/m5_cms_tcm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21,823,545 B（约 20.8 MB）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data/raw/西门子4.0技术资料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2,936,758,089 B（约 2.7 GB）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outputs/rudong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10.2 时间覆盖与缺口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如图 2-4 所示</w:t>
      </w:r>
      <w:r>
        <w:rPr>
          <w:rFonts w:ascii="Times New Roman" w:hAnsi="Times New Roman" w:eastAsia="宋体"/>
          <w:b w:val="0"/>
          <w:color w:val="000000"/>
          <w:sz w:val="24"/>
        </w:rPr>
        <w:t>，关键数据的时间覆盖如下。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193211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dat-04-时间覆盖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1932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2-4 关键数据的时间覆盖与缺口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10-2 关键数据的时间覆盖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起点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终点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覆盖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主件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2025-01-01 00:00:00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2026-07-07 00:00:00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18.2 个月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逐台行数一致（77,551 行），无单台缺失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同台补充件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2026-08-01 00:00:00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 00:00:00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个月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尾月只有 1 行（2026-09-01 00:00），如实出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分钟 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2025-01-01 00:00:00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2026-06-30 23:59:00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 个月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月度派生件（损失与温度月表）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2025-01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 个月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 为残月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2025-01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2026-07 前后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按源件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累计快照件自动跳过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振动导出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2026-03-16 17:27:22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2026-04-21 10:18:33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36 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不足一个季度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w0127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与其余 5 窗的导出件不在本机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厂家报告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2025-06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 个月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 份为扫描件（只归档）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2024-11-19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2025-08-29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按文件名日期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2026-07 批 102 行源件缺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定值表与图纸在位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可研与测风塔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未交付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见第 9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10.3 核对锚点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重算后应与下列锚点对齐（本机实测）：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10-3 核对锚点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锚点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报警台账行数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outputs/rudong/windscada/alarms.parquet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检修工单行数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workorders.parquet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（26 列）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油样报告行数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oil_samples_index.parquet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温度月表行数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19,494（基线口径）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temp_monthly.parquet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；本机当前实测为 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21,492 行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（含补充件带来的 2026-08/09 新增月），两者差异已如实记录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本体对象数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9,702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本体对象库（审计 0 问题）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损失月表行数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3,955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loss_monthly.parquet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（21 个月）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温度比档件行数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24,624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temp_bins.parquet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（三个时间窗：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ref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cur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ref_sm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功率曲线偏差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powercurve_dev.parquet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功率曲线分箱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912 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powercurve_bins.parquet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2,755 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stop_events.parquet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变桨零位与曲线受检列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304 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curve_liveness.parquet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（38 台 × 8 列）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控制参数剖面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control_profile.parquet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p_cap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w_cap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k_med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pitch_rated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控制桨距调度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304 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control_schedule.parquet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（38 台 × 8 个功率档）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2,066,686 行 × 54 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m5_cms_tcm/windows/w0316/index.parquet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振动谱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420,742 条 / 1,701 分片 / 3.15 GB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spectra_meta.parquet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+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spectra/*.npz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整定值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1,706 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ontology/turbine_params.parquet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2,793 条（用码 322 个，覆盖 100%）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如海代码表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面向现场的收资清单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 可打印收资清单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交付形式与命名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台，600 s，时间跨度 2 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48 列公共子集（功率/风况/转速/桨距/温度 27/偏航压力/液压压力/润滑/限电命令）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平铺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.csv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，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WTG01.csv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至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WTG38.csv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，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utf-8-sig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，时间戳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YYYY-MM-DD HH:MM:SS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振动导出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主轴前/后、行星级、中间轴、高速轴两侧、发电机 DE/NDE、系统监视、叶轮转速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measurement/&lt;年&gt;/&lt;月&gt;/&lt;WTGxx&gt;/*_decode.json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前期至少满一年（5 或 15 分钟）；运行期一整年分钟级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温度、湿度、气压、不同层高风速、风速标准差、风向（无标准差则需 1 s 采样）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未约定族，须现场明确形态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切入切出风速、额定风速、额定功率、叶轮直径、轮毂高度、传动比、生存温度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.xlsx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.pdf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 + 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台号、经度、纬度、海拔（含轮毂高度）、机型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.xlsx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，建议命名含"坐标"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条曲线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 + 合同担保；担保曲线附空气密度、湍流度、风切变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数值表优先（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.csv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.xlsx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），避免只给图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保护定值与控制策略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成册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温度/压力/速度保护定值、偏航控制策略、降载荷控制策略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.xlsx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.pdf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生产报表（并网至今）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年/月报表格，注明口径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时间、机组、部件、原因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.xlsx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设备参数明细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叶片参数、变桨电机参数、变桨驱动大小齿齿数、偏航电机参数、偏航驱动大小齿齿数、发电机型号厂家、行星轮个数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.xlsx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.pdf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故障报警与故障记录（增量）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每行须带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TimeOn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Alarmcode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；工单表须含机组编号、故障名称、故障代码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.xls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.xlsx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.xml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，不许多套一层目录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秒级高频 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s 或 5 s，至少 3 个月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全量测点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.csv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，内部台号命名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可研与微观选址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测风依据、逐台设计基线（发电小时、尾流折减）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.pdf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.docx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场站规模、投产时间、海域特性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.docx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.pdf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全场机组与升压站位置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.pdf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.dwg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周边风电场生产报表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章节与来源文件对照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1 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本文自定口径；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configs/canonical/dictionary.yaml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configs/contracts/siemens_swt40_rudong.yaml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2 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docs/输入数据放置指导_v0.1.md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（族、体量实测）、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docs/系统设计说明.md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§13（输入→功能→产物）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3 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docs/数据目录结构与落位约定_v0.2.md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scripts/raw_scan.py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（族表与消费者口径）、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scripts/raw_data_check.py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（后缀约定）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4 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docs/输入数据放置指导_v0.1.md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docs/数据目录结构与落位约定_v0.2.md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docs/振动数据接入_v0.1.md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docs/向振动线取料单_v0.1.md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configs/contracts/siemens_swt40_rudong.yaml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5.1 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docs/输入数据放置指导_v0.1.md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§4.1（595 通道构成）、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configs/contracts/siemens_swt40_rudong.yaml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native_wps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节、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reference/rudong/windscada_contract.yaml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5.2 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scripts/scada_slim_build.py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（48 列公共子集与用途注释）、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src/windscada/data.py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load_10min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contracted_cols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5.3 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src/windscada/subsys/temp_nbm.py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（通道、档带宽判据、季节解耦闸）、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configs/contracts/siemens_swt40_rudong.yaml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5.4 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docs/振动数据接入_v0.1.md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docs/振动六层链_接口规格与缺口_v0.1.md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reference/rudong/oem_scan_plan.json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outputs/rudong/m5_cms_tcm/windows/w0316/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（只读实测）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5.5 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configs/canonical/dictionary.yaml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（WMET 族）、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configs/contracts/siemens_swt40_rudong.yaml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materials.mast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5.6 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configs/contracts/siemens_swt40_rudong.yaml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reference/rudong/windscada_machine_facts.yaml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reference/rudong/gear_mesh_map_measured.json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reference/rudong/oem_bearing_freqs.json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5.7 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configs/contracts/siemens_swt40_rudong.yaml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event_log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节、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reference/rudong/alarm_code_cn.json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5.8 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src/windscada/perf/control.py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outputs/rudong/ontology/turbine_params.parquet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（只读实测）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6 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configs/contracts/siemens_swt40_rudong.yaml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docs/输入数据放置指导_v0.1.md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§4.1、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src/windscada/subsys/temp_nbm.py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src/windscada/mdb_names.py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7 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docs/输入数据放置指导_v0.1.md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（增量三判定、退出码、放置后动作）、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scripts/raw_scan.py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scripts/rebuild_all.py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docs/系统设计说明.md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§13.2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8 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F:\temp\_h9\req_v3_table.tsv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（收资要求 v3 原文）、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scripts/delivery_docs_figures.py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的到位状态表、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configs/contracts/siemens_swt40_rudong.yaml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materials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节、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实测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9 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docs/振动数据接入_v0.1.md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§7、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docs/振动六层链_接口规格与缺口_v0.1.md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docs/数据目录结构与落位约定_v0.2.md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§4、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docs/系统设计说明.md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§7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10 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data/raw/如东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outputs/rudong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只读实测、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docs/输入数据放置指导_v0.1.md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§4 与 §6、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outputs/rudong/_raw_scan.json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附录 B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configs/canonical/dictionary.yaml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unit_majority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unit_variants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configs/contracts/siemens_swt40_rudong.yaml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unit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字段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附录 C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F:\temp\_h9\req_v3_table.tsv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（逐字）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在本系统中的典型测点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温度 NBM 全 27 通道（canonical 里写作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degC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grd_wtc_ActPower_mean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（网侧有功）、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p_cap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（功率封顶）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tur_wtc_SecAnemo_mean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（风速）、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WMET_wind_speed_*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tur_wtc_GenRpm_mean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（发电机转速）、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tur_wtc_MainSRpm_mean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（叶轮转速）；canonical 里写作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rpm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偏航压力、液压系统压力、桨叶油压；词典另有 kPa/Pa/hPa 三种并存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润滑泵通电时长、报警持续时长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偏航动作计数、风速故障计数、谱线计数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发电量、损失电量、整定值表里的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kW.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可用率、湿度、磁盘占用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利用小时、停机小时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以上为本表限定的 11 个符号；其余单位（V、A、Hz、mHz、g、m/s²、kg/m³、Nm、kVar、ccm、m）在个别表内单独标注，取值依据见附录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</w:t>
      </w:r>
      <w:r>
        <w:rPr>
          <w:rFonts w:ascii="Times New Roman" w:hAnsi="Times New Roman" w:eastAsia="宋体"/>
          <w:b/>
          <w:color w:val="000000"/>
          <w:sz w:val="24"/>
        </w:rPr>
        <w:t>逐字</w:t>
      </w:r>
      <w:r>
        <w:rPr>
          <w:rFonts w:ascii="Times New Roman" w:hAnsi="Times New Roman" w:eastAsia="宋体"/>
          <w:b w:val="0"/>
          <w:color w:val="000000"/>
          <w:sz w:val="24"/>
        </w:rPr>
        <w:t>原文（换行以"；"分隔呈现，不改字、不删项）。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C-1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备注（逐字）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采样频率为1秒或5秒；统计时间为至少3个月的全量测点秒级SCADA高频数据；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观澜·如东样板 v2 · 版本 2.10.0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