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2.81.7（与系统版本一致）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2.81.7；内容以样本风电场（下称"本场"）为依据，样本场实测日期为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本文不重复需求条目本身（那是《需求分析_观澜_2.81.7.docx》的职责），也不重复操作步骤的逐步手册（那是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与《需求分析_观澜_2.81.7.docx》的对应关系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所示；与《数据要求说明_观澜_2.81.7.docx》的数据侧口径去向见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2.81.7；打包文件名由 src/version.py 的 package_name() 给出，为 app_guanlang_v2.81.7.zip。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2.81.7，因此它正是"安装前检查会提示版本差异"的活样本；重装或升级后会随之更新。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本章对应《需求分析_观澜_2.81.7.docx》第 11 章（场配置化、机组与机型可替换、数据源形态可适配、阈值按场标定、术语与单位可配、跨场统一口径、按场裁剪收资、换场验收检查表）与《数据要求说明_观澜_2.81.7.docx》第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条目）、docs/需求分析_观澜_2.81.7.docx、scripts/delivery_docs_figures.py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