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2.85.0；打包文件名由 src/version.py 的 package_name() 给出，为 app_guanlang_v2.85.0.zip。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155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本章对应《需求分析_观澜_2.85.0.docx》第 11 章（场配置化、机组与机型可替换、数据源形态可适配、阈值按场标定、术语与单位可配、跨场统一口径、按场裁剪收资、换场验收检查表）与《数据要求说明_观澜_2.85.0.docx》第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