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2.60.0（与系统版本一致）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2.60.0；内容以样本风电场（下称"本场"）为依据，样本场实测日期为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本文不重复需求条目本身（那是《需求分析_观澜_2.60.0.docx》的职责），也不重复操作步骤的逐步手册（那是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与《需求分析_观澜_2.60.0.docx》的对应关系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所示；与《数据要求说明_观澜_2.60.0.docx》的数据侧口径去向见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2.60.0；打包文件名由 src/version.py 的 package_name() 给出，为 app_guanlang_v2.60.0.zip。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2.60.0，因此它正是"安装前检查会提示版本差异"的活样本；重装或升级后会随之更新。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本章对应《需求分析_观澜_2.60.0.docx》第 11 章（场配置化、机组与机型可替换、数据源形态可适配、阈值按场标定、术语与单位可配、跨场统一口径、按场裁剪收资、换场验收检查表）与《数据要求说明_观澜_2.60.0.docx》第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条目）、docs/需求分析_观澜_2.60.0.docx、scripts/delivery_docs_figures.py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