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2.95.0；打包文件名由 src/version.py 的 package_name() 给出，为 app_guanlang_v2.95.0.zip。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176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本章对应《需求分析_观澜_2.95.0.docx》第 11 章（场配置化、机组与机型可替换、数据源形态可适配、阈值按场标定、术语与单位可配、跨场统一口径、按场裁剪收资、换场验收检查表）与《数据要求说明_观澜_2.95.0.docx》第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