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2.95.0（与系统版本一致）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2.95.0.docx》《数据要求说明_观澜_2.95.0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2.95.0，版本记录（HISTORY）共 174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2.95.0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v2.95.0」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app_guanlang_v2.95.0.zip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2.95.0（与系统版本同号）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176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174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窗到位· §5-3 原厂迟滞实现 + C02 呈现 · 门禁不过禁止提交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C02 迟滞接线交付 · §5-3 原厂迟滞事实证实· 融合面多窗受护栏保护 · 半周窗启动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自行识别数据：用现有 raw 造出 5 个周窗＋ 实现 common_mode 反证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置信度消费口径定案＋ 清理中间交付包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共模为何未计入 E 轴＋ 扩窗收益表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置信度接线补 E 轴＋ 页面上线「置信度」面板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置信度接线补真输入：A 轴接 L6 过闸谱线 · C 轴接实物锚登记 · B 改标结构性缺件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修模块边界违规：置信度接线改经 api 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置信度诊断式接线· TCM 口径与规则立项· 扩窗数据阻塞结论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其余 6 项收口：C02 未接线且当前不可实现 · A03/A04 定论 · §5 三项观澜已实现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P2：置信度模块接线状态明文标注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P1：窗数口径与单窗拒判升格为明文条款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P0：持续性门/覆盖门改为 max(4, ceil(2N/3))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第 1 项定位：观澜持续性门/覆盖门与窗数口径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主张审计清单 v0.1＋修 B02 陈旧文案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核实并修正「Word 里的图与页面一致」：缺 data-blk 导致导出仍用后端重绘 + 图内字体未内联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Word 里的图与页面完全一致：前端把页面 SVG 栅格化回传，后端原样嵌入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导出 Word 带图形：后端按章节生成 matplotlib 图并嵌入 docx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174 条记录（即两级旧编号 0.4.0 与 0.2.0，以及从 2.5.0 起按规则递增的172个版本）。按级别统计，这172个版本里「中」级变化91条（2.95.0、2.94.0、2.93.0、2.92.0、2.91.0、2.90.0、2.89.0、2.88.0、2.87.0、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81条（2.92.2、2.92.1、2.90.1、2.89.5、2.89.4、2.89.3、2.89.2、2.89.1、2.88.1、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v2.95.0」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176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176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章；《数据要求说明_观澜_2.95.0.docx》第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v2.95.0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。每个源类目录名就是摄入接口，改名等于换接口。数据族与功能的对应关系如下表；逐类的字段、单位、必须性与质量要求见同批交付的《数据要求说明_观澜_2.95.0.docx》。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2.95.0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176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版本管理与记录表一致（v2.95.0，包名 app_guanlang_v2.95.0.zip）；卸载入口两个都在位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176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2.95.0.docx》《系统设计说明_观澜_2.95.0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《数据要求说明_观澜_2.95.0.docx》第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docs/src/数据要求说明_观澜_2.95.0.md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docs/src/系统设计说明_观澜_2.95.0.md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docs/src/数据要求说明_观澜_2.95.0.md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2.95.0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