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2.10.3（与系统版本一致）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秒或 5 秒（二选一），统计时长至少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齿轮箱油滤温度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齿轮箱冷却回路冷侧温度，与油温之差为冷却器温降口径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齿轮箱油滤温度（备用测点）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第二条油滤回路温度；若为恒值或未接线必须显式标注并排除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秒或 5 秒，</w:t>
      </w:r>
      <w:r>
        <w:rPr>
          <w:rFonts w:ascii="Times New Roman" w:hAnsi="Times New Roman" w:eastAsia="宋体"/>
          <w:b/>
          <w:color w:val="000000"/>
          <w:sz w:val="24"/>
        </w:rPr>
        <w:t>二选一</w:t>
      </w:r>
      <w:r>
        <w:rPr>
          <w:rFonts w:ascii="Times New Roman" w:hAnsi="Times New Roman" w:eastAsia="宋体"/>
          <w:b w:val="0"/>
          <w:color w:val="000000"/>
          <w:sz w:val="24"/>
        </w:rPr>
        <w:t>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齿轮箱油滤温度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齿轮箱油滤温度（备用测点）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秒或 5 秒；周期必须逐台逐月核对，不得只抽一台代表全场。周期跳变与断录必须显式记录。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秒或 5 秒原生高频时，可用分钟级转发层顶替；本节测点表内的「必须」指提交秒级数据时的必需测点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秒或 5 秒（二选一）、至少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秒或 5 秒（二选一）、至少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</w:t>
      </w:r>
      <w:r>
        <w:rPr>
          <w:rFonts w:ascii="Times New Roman" w:hAnsi="Times New Roman" w:eastAsia="宋体"/>
          <w:b/>
          <w:color w:val="000000"/>
          <w:sz w:val="24"/>
        </w:rPr>
        <w:t>逐字</w:t>
      </w:r>
      <w:r>
        <w:rPr>
          <w:rFonts w:ascii="Times New Roman" w:hAnsi="Times New Roman" w:eastAsia="宋体"/>
          <w:b w:val="0"/>
          <w:color w:val="000000"/>
          <w:sz w:val="24"/>
        </w:rPr>
        <w:t>原文（换行以「；」分隔呈现，不改字、不删项）。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备注（逐字）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采样频率为1秒或5秒；统计时间为至少3个月的全量测点秒级SCADA高频数据；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类收资项及其原文备注（逐字保留于附录 B）。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2.10.3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